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1"/>
      <w:bookmarkStart w:id="1" w:name="OLE_LINK2"/>
    </w:p>
    <w:p>
      <w:pPr>
        <w:pStyle w:val="46"/>
        <w:jc w:val="center"/>
        <w:rPr>
          <w:rFonts w:ascii="Times New Roman" w:eastAsia="黑体"/>
          <w:color w:val="auto"/>
          <w:sz w:val="36"/>
          <w:szCs w:val="36"/>
        </w:rPr>
      </w:pPr>
      <w:r>
        <w:rPr>
          <w:rFonts w:hint="eastAsia" w:ascii="Times New Roman" w:eastAsia="黑体"/>
          <w:b/>
          <w:color w:val="auto"/>
          <w:sz w:val="44"/>
          <w:szCs w:val="44"/>
          <w:lang w:eastAsia="zh-CN"/>
        </w:rPr>
        <w:t>320国道上饶城区段绕城改造皂头生态智慧服务停车场项目挡土墙、围墙劳务工程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 xml:space="preserve">320国道上饶城区段绕城改造皂头生态智慧服务停车场项目招字【2022】01号 </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hint="eastAsia" w:eastAsia="方正兰亭超细黑简体"/>
          <w:b/>
          <w:sz w:val="32"/>
          <w:szCs w:val="28"/>
          <w:lang w:val="en-US" w:eastAsia="zh-CN"/>
        </w:rPr>
        <w:t>二</w:t>
      </w:r>
      <w:r>
        <w:rPr>
          <w:rFonts w:eastAsia="方正兰亭超细黑简体"/>
          <w:b/>
          <w:sz w:val="32"/>
          <w:szCs w:val="28"/>
          <w:lang w:eastAsia="zh-CN"/>
        </w:rPr>
        <w:t>年</w:t>
      </w:r>
      <w:r>
        <w:rPr>
          <w:rFonts w:hint="eastAsia" w:eastAsia="方正兰亭超细黑简体"/>
          <w:b/>
          <w:sz w:val="32"/>
          <w:szCs w:val="28"/>
          <w:lang w:val="en-US" w:eastAsia="zh-CN"/>
        </w:rPr>
        <w:t>七</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320国道上饶城区段绕城改造皂头生态智慧服务停车场项目挡土墙、围墙劳务工程</w:t>
      </w:r>
      <w:r>
        <w:rPr>
          <w:sz w:val="24"/>
          <w:szCs w:val="27"/>
          <w:lang w:eastAsia="zh-CN"/>
        </w:rPr>
        <w:t>》以相关法律、法规的规定及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spacing w:line="500" w:lineRule="exact"/>
        <w:jc w:val="center"/>
        <w:rPr>
          <w:rFonts w:ascii="宋体" w:hAnsi="宋体" w:eastAsia="宋体" w:cs="宋体"/>
          <w:b/>
          <w:bCs/>
          <w:color w:val="000000"/>
          <w:sz w:val="28"/>
          <w:szCs w:val="28"/>
          <w:lang w:eastAsia="zh-CN"/>
        </w:rPr>
      </w:pPr>
      <w:r>
        <w:rPr>
          <w:rFonts w:hint="eastAsia" w:asciiTheme="majorEastAsia" w:hAnsiTheme="majorEastAsia" w:eastAsiaTheme="majorEastAsia"/>
          <w:b/>
          <w:sz w:val="28"/>
          <w:szCs w:val="28"/>
          <w:lang w:eastAsia="zh-CN"/>
        </w:rPr>
        <w:t>320国道上饶城区段绕城改造皂头生态智慧服务停车场项目挡土墙、围墙劳务工程</w:t>
      </w:r>
      <w:r>
        <w:rPr>
          <w:rFonts w:hint="eastAsia" w:ascii="宋体" w:hAnsi="宋体" w:eastAsia="宋体" w:cs="宋体"/>
          <w:b/>
          <w:bCs/>
          <w:color w:val="000000"/>
          <w:sz w:val="28"/>
          <w:szCs w:val="28"/>
          <w:lang w:eastAsia="zh-CN"/>
        </w:rPr>
        <w:t>招标公告</w:t>
      </w:r>
    </w:p>
    <w:p>
      <w:pPr>
        <w:spacing w:line="500" w:lineRule="exact"/>
        <w:rPr>
          <w:rFonts w:ascii="宋体" w:hAnsi="宋体" w:eastAsia="宋体" w:cs="宋体"/>
          <w:b/>
          <w:bCs/>
          <w:color w:val="000000"/>
          <w:sz w:val="28"/>
          <w:szCs w:val="28"/>
          <w:lang w:eastAsia="zh-CN"/>
        </w:rPr>
      </w:pPr>
      <w:bookmarkStart w:id="3" w:name="_Toc152042288"/>
      <w:bookmarkEnd w:id="3"/>
      <w:bookmarkStart w:id="4" w:name="_Toc152045512"/>
      <w:bookmarkEnd w:id="4"/>
      <w:bookmarkStart w:id="5" w:name="_Toc179632528"/>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320国道上饶城区段绕城改造皂头生态智慧服务停车场项目挡土墙、围墙劳务工程</w:t>
      </w:r>
      <w:r>
        <w:rPr>
          <w:sz w:val="24"/>
          <w:lang w:eastAsia="zh-CN"/>
        </w:rPr>
        <w:t>，</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52045513"/>
      <w:bookmarkEnd w:id="7"/>
      <w:bookmarkStart w:id="8" w:name="_Toc152042289"/>
      <w:bookmarkEnd w:id="8"/>
      <w:bookmarkStart w:id="9" w:name="_Toc17963252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hint="default" w:ascii="宋体" w:hAnsi="宋体" w:eastAsia="宋体" w:cs="宋体"/>
          <w:bCs/>
          <w:color w:val="000000"/>
          <w:sz w:val="24"/>
          <w:u w:val="single"/>
          <w:lang w:val="en-US" w:eastAsia="zh-CN"/>
        </w:rPr>
      </w:pPr>
      <w:bookmarkStart w:id="11" w:name="_Toc144974482"/>
      <w:r>
        <w:rPr>
          <w:rFonts w:hint="eastAsia" w:ascii="宋体" w:hAnsi="宋体" w:eastAsia="宋体" w:cs="宋体"/>
          <w:b/>
          <w:color w:val="000000"/>
          <w:sz w:val="24"/>
          <w:lang w:eastAsia="zh-CN"/>
        </w:rPr>
        <w:t>2.1、</w:t>
      </w:r>
      <w:r>
        <w:rPr>
          <w:rFonts w:hint="eastAsia" w:ascii="宋体" w:hAnsi="宋体" w:eastAsia="宋体" w:cs="宋体"/>
          <w:b/>
          <w:color w:val="000000"/>
          <w:sz w:val="24"/>
          <w:lang w:val="en-US" w:eastAsia="zh-CN"/>
        </w:rPr>
        <w:t>项目</w:t>
      </w:r>
      <w:r>
        <w:rPr>
          <w:rFonts w:hint="eastAsia" w:ascii="宋体" w:hAnsi="宋体" w:eastAsia="宋体" w:cs="宋体"/>
          <w:b/>
          <w:color w:val="000000"/>
          <w:sz w:val="24"/>
          <w:lang w:eastAsia="zh-CN"/>
        </w:rPr>
        <w:t>名称：</w:t>
      </w:r>
      <w:r>
        <w:rPr>
          <w:rFonts w:hint="eastAsia" w:asciiTheme="majorEastAsia" w:hAnsiTheme="majorEastAsia" w:eastAsiaTheme="majorEastAsia"/>
          <w:sz w:val="24"/>
          <w:szCs w:val="24"/>
          <w:u w:val="single"/>
          <w:lang w:eastAsia="zh-CN"/>
        </w:rPr>
        <w:t>320国道上饶城区段绕城改造皂头生态智慧服务停车场项目挡土墙、围墙劳务工程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w:t>
      </w:r>
      <w:r>
        <w:rPr>
          <w:rFonts w:hint="eastAsia" w:ascii="宋体" w:hAnsi="宋体" w:eastAsia="宋体" w:cs="宋体"/>
          <w:b/>
          <w:color w:val="000000" w:themeColor="text1"/>
          <w:sz w:val="24"/>
          <w:lang w:val="en-US" w:eastAsia="zh-CN"/>
          <w14:textFill>
            <w14:solidFill>
              <w14:schemeClr w14:val="tx1"/>
            </w14:solidFill>
          </w14:textFill>
        </w:rPr>
        <w:t>3</w:t>
      </w:r>
      <w:r>
        <w:rPr>
          <w:rFonts w:hint="eastAsia" w:ascii="宋体" w:hAnsi="宋体" w:eastAsia="宋体" w:cs="宋体"/>
          <w:b/>
          <w:color w:val="000000" w:themeColor="text1"/>
          <w:sz w:val="24"/>
          <w:lang w:eastAsia="zh-CN"/>
          <w14:textFill>
            <w14:solidFill>
              <w14:schemeClr w14:val="tx1"/>
            </w14:solidFill>
          </w14:textFill>
        </w:rPr>
        <w:t>、招标范围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w:t>
      </w:r>
      <w:r>
        <w:rPr>
          <w:rFonts w:hint="eastAsia" w:ascii="宋体" w:hAnsi="宋体" w:eastAsia="宋体" w:cs="宋体"/>
          <w:b/>
          <w:color w:val="000000" w:themeColor="text1"/>
          <w:sz w:val="24"/>
          <w:lang w:val="en-US" w:eastAsia="zh-CN"/>
          <w14:textFill>
            <w14:solidFill>
              <w14:schemeClr w14:val="tx1"/>
            </w14:solidFill>
          </w14:textFill>
        </w:rPr>
        <w:t>3</w:t>
      </w:r>
      <w:r>
        <w:rPr>
          <w:rFonts w:hint="eastAsia" w:ascii="宋体" w:hAnsi="宋体" w:eastAsia="宋体" w:cs="宋体"/>
          <w:b/>
          <w:color w:val="000000" w:themeColor="text1"/>
          <w:sz w:val="24"/>
          <w:lang w:eastAsia="zh-CN"/>
          <w14:textFill>
            <w14:solidFill>
              <w14:schemeClr w14:val="tx1"/>
            </w14:solidFill>
          </w14:textFill>
        </w:rPr>
        <w:t>.1</w:t>
      </w:r>
      <w:r>
        <w:rPr>
          <w:sz w:val="24"/>
          <w:szCs w:val="28"/>
          <w:lang w:eastAsia="zh-CN"/>
        </w:rPr>
        <w:t>本次招标范围为</w:t>
      </w:r>
      <w:r>
        <w:rPr>
          <w:rFonts w:hint="eastAsia" w:asciiTheme="majorEastAsia" w:hAnsiTheme="majorEastAsia" w:eastAsiaTheme="majorEastAsia"/>
          <w:sz w:val="24"/>
          <w:szCs w:val="24"/>
          <w:u w:val="single"/>
          <w:lang w:eastAsia="zh-CN"/>
        </w:rPr>
        <w:t>320国道上饶城区段绕城改造皂头生态智慧服务停车场项目挡土墙、围墙劳务工程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w:t>
      </w:r>
      <w:r>
        <w:rPr>
          <w:rFonts w:hint="eastAsia" w:ascii="宋体" w:hAnsi="宋体" w:eastAsia="宋体" w:cs="宋体"/>
          <w:b/>
          <w:color w:val="000000" w:themeColor="text1"/>
          <w:sz w:val="24"/>
          <w:lang w:val="en-US" w:eastAsia="zh-CN"/>
          <w14:textFill>
            <w14:solidFill>
              <w14:schemeClr w14:val="tx1"/>
            </w14:solidFill>
          </w14:textFill>
        </w:rPr>
        <w:t>3</w:t>
      </w:r>
      <w:r>
        <w:rPr>
          <w:rFonts w:hint="eastAsia" w:ascii="宋体" w:hAnsi="宋体" w:eastAsia="宋体" w:cs="宋体"/>
          <w:b/>
          <w:color w:val="000000" w:themeColor="text1"/>
          <w:sz w:val="24"/>
          <w:lang w:eastAsia="zh-CN"/>
          <w14:textFill>
            <w14:solidFill>
              <w14:schemeClr w14:val="tx1"/>
            </w14:solidFill>
          </w14:textFill>
        </w:rPr>
        <w:t>.2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hint="eastAsia" w:ascii="宋体" w:hAnsi="宋体" w:eastAsia="宋体" w:cs="宋体"/>
          <w:b/>
          <w:color w:val="000000"/>
          <w:spacing w:val="4"/>
          <w:sz w:val="24"/>
          <w:szCs w:val="24"/>
          <w:lang w:val="en-US" w:eastAsia="zh-CN"/>
        </w:rPr>
      </w:pPr>
      <w:r>
        <w:rPr>
          <w:rFonts w:hint="eastAsia" w:ascii="宋体" w:hAnsi="宋体" w:eastAsia="宋体" w:cs="宋体"/>
          <w:b/>
          <w:color w:val="000000" w:themeColor="text1"/>
          <w:sz w:val="24"/>
          <w:lang w:eastAsia="zh-CN"/>
          <w14:textFill>
            <w14:solidFill>
              <w14:schemeClr w14:val="tx1"/>
            </w14:solidFill>
          </w14:textFill>
        </w:rPr>
        <w:t>2.</w:t>
      </w:r>
      <w:r>
        <w:rPr>
          <w:rFonts w:hint="eastAsia" w:ascii="宋体" w:hAnsi="宋体" w:eastAsia="宋体" w:cs="宋体"/>
          <w:b/>
          <w:color w:val="000000" w:themeColor="text1"/>
          <w:sz w:val="24"/>
          <w:lang w:val="en-US" w:eastAsia="zh-CN"/>
          <w14:textFill>
            <w14:solidFill>
              <w14:schemeClr w14:val="tx1"/>
            </w14:solidFill>
          </w14:textFill>
        </w:rPr>
        <w:t>3</w:t>
      </w:r>
      <w:r>
        <w:rPr>
          <w:rFonts w:hint="eastAsia" w:ascii="宋体" w:hAnsi="宋体" w:eastAsia="宋体" w:cs="宋体"/>
          <w:b/>
          <w:color w:val="000000" w:themeColor="text1"/>
          <w:sz w:val="24"/>
          <w:lang w:eastAsia="zh-CN"/>
          <w14:textFill>
            <w14:solidFill>
              <w14:schemeClr w14:val="tx1"/>
            </w14:solidFill>
          </w14:textFill>
        </w:rPr>
        <w:t>.3工程质量：</w:t>
      </w:r>
      <w:r>
        <w:rPr>
          <w:rFonts w:hint="eastAsia" w:ascii="宋体" w:hAnsi="宋体" w:eastAsia="宋体" w:cs="宋体"/>
          <w:b/>
          <w:color w:val="000000"/>
          <w:spacing w:val="4"/>
          <w:sz w:val="24"/>
          <w:szCs w:val="24"/>
          <w:lang w:val="en-US" w:eastAsia="zh-CN"/>
        </w:rPr>
        <w:t>项目的施工至竣工验收合格及整体移交，工程保修期内的缺陷修复和保养工作。</w:t>
      </w:r>
    </w:p>
    <w:p>
      <w:pPr>
        <w:spacing w:line="500" w:lineRule="exact"/>
        <w:ind w:firstLine="480"/>
        <w:rPr>
          <w:rFonts w:hint="default" w:ascii="宋体" w:hAnsi="宋体" w:eastAsia="宋体" w:cs="宋体"/>
          <w:b/>
          <w:color w:val="000000"/>
          <w:spacing w:val="4"/>
          <w:sz w:val="24"/>
          <w:szCs w:val="24"/>
          <w:lang w:val="en-US" w:eastAsia="zh-CN"/>
        </w:rPr>
      </w:pPr>
      <w:r>
        <w:rPr>
          <w:rFonts w:hint="eastAsia" w:ascii="宋体" w:hAnsi="宋体" w:eastAsia="宋体" w:cs="宋体"/>
          <w:b/>
          <w:color w:val="000000"/>
          <w:spacing w:val="4"/>
          <w:sz w:val="24"/>
          <w:szCs w:val="24"/>
          <w:lang w:val="en-US" w:eastAsia="zh-CN"/>
        </w:rPr>
        <w:t>2.3.4标段划分：本项目本次招标共分一个标段，名称如下。</w:t>
      </w:r>
    </w:p>
    <w:p>
      <w:pPr>
        <w:spacing w:line="500" w:lineRule="exact"/>
        <w:ind w:firstLine="480"/>
        <w:rPr>
          <w:rFonts w:hint="eastAsia" w:asciiTheme="majorEastAsia" w:hAnsiTheme="majorEastAsia" w:eastAsiaTheme="majorEastAsia"/>
          <w:sz w:val="24"/>
          <w:szCs w:val="24"/>
          <w:u w:val="single"/>
          <w:lang w:val="en-US" w:eastAsia="zh-CN"/>
        </w:rPr>
      </w:pPr>
      <w:r>
        <w:rPr>
          <w:rFonts w:hint="eastAsia" w:asciiTheme="majorEastAsia" w:hAnsiTheme="majorEastAsia" w:eastAsiaTheme="majorEastAsia"/>
          <w:sz w:val="24"/>
          <w:szCs w:val="24"/>
          <w:u w:val="single"/>
          <w:lang w:eastAsia="zh-CN"/>
        </w:rPr>
        <w:t>320国道上饶城区段绕城改造皂头生态智慧服务停车场项目挡土墙、围墙劳务工程</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5515"/>
      <w:bookmarkEnd w:id="12"/>
      <w:bookmarkStart w:id="13" w:name="_Toc152042291"/>
      <w:bookmarkEnd w:id="13"/>
      <w:bookmarkStart w:id="14" w:name="_Toc179632531"/>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3.1投标人必须在上饶市交通建设投资集团有限公司劳务分包企业资源库2019、2020年度路基专业入库企业名单内。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2019年7月1日～2022年7月1日）至少完成过一个以上的同等施工业绩（招标金额的80％，施工内容为挡土墙或围墙相关内容）。业绩必须提供2种以上（含2种）能证明投标人施工经历的有关证明材料原件（中标通知书、施工合同、交工证书，工程量清单等）。</w:t>
      </w:r>
    </w:p>
    <w:p>
      <w:pPr>
        <w:spacing w:line="500" w:lineRule="exact"/>
        <w:ind w:firstLine="496" w:firstLineChars="200"/>
        <w:rPr>
          <w:rFonts w:hint="eastAsia" w:ascii="宋体" w:hAnsi="宋体" w:eastAsia="宋体" w:cs="宋体"/>
          <w:b w:val="0"/>
          <w:bCs/>
          <w:color w:val="000000"/>
          <w:sz w:val="24"/>
          <w:lang w:eastAsia="zh-CN"/>
        </w:rPr>
      </w:pPr>
      <w:r>
        <w:rPr>
          <w:rFonts w:hint="eastAsia" w:cs="宋体"/>
          <w:b w:val="0"/>
          <w:bCs/>
          <w:color w:val="000000"/>
          <w:spacing w:val="4"/>
          <w:sz w:val="24"/>
          <w:szCs w:val="24"/>
          <w:lang w:val="en-US" w:eastAsia="zh-CN"/>
        </w:rPr>
        <w:t>3.5正在江西省现代路桥工程集团有限公司或上饶京宝路桥工程有限公司所属项目经理部进行施工的“上饶市交通建设投资集团有限公司劳务分包企业资源库2019、2020年度路基专业入库企业”需得到所属项目经理部的推荐信方能参与本项目的投标（在建项目有两个及以上的必须得到两个及以上项目经理部的推荐信），否则投标人的投标文件，招标人不予受理</w:t>
      </w:r>
      <w:r>
        <w:rPr>
          <w:rFonts w:hint="eastAsia" w:ascii="宋体" w:hAnsi="宋体" w:eastAsia="宋体" w:cs="宋体"/>
          <w:b w:val="0"/>
          <w:bCs/>
          <w:color w:val="000000"/>
          <w:sz w:val="24"/>
          <w:lang w:eastAsia="zh-CN"/>
        </w:rPr>
        <w:t>。</w:t>
      </w:r>
    </w:p>
    <w:p>
      <w:pPr>
        <w:spacing w:line="500" w:lineRule="exact"/>
        <w:ind w:firstLine="480" w:firstLineChars="200"/>
        <w:rPr>
          <w:rFonts w:hint="default" w:ascii="宋体" w:hAnsi="宋体" w:eastAsia="宋体" w:cs="宋体"/>
          <w:b w:val="0"/>
          <w:bCs/>
          <w:color w:val="000000"/>
          <w:sz w:val="24"/>
          <w:lang w:val="en-US" w:eastAsia="zh-CN"/>
        </w:rPr>
      </w:pPr>
      <w:r>
        <w:rPr>
          <w:rFonts w:hint="eastAsia" w:ascii="宋体" w:hAnsi="宋体" w:eastAsia="宋体" w:cs="宋体"/>
          <w:b w:val="0"/>
          <w:bCs/>
          <w:color w:val="000000"/>
          <w:sz w:val="24"/>
          <w:lang w:val="en-US" w:eastAsia="zh-CN"/>
        </w:rPr>
        <w:t>3.6投标人同时承接江西省现代路桥工程集团有限公司及上饶京宝路桥工程有限公司在建项目数量（不分专业）须不大于三个，如投标人在建项目大于三个的，本项目投标按废标处理，情节严重的，将上报交建集团进行处理。</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w:t>
      </w:r>
      <w:r>
        <w:rPr>
          <w:rFonts w:hint="eastAsia" w:ascii="宋体" w:hAnsi="宋体" w:eastAsia="宋体" w:cs="Arial"/>
          <w:color w:val="auto"/>
          <w:sz w:val="24"/>
          <w:u w:val="single"/>
          <w:lang w:val="en-US" w:eastAsia="zh-CN"/>
        </w:rPr>
        <w:t>2</w:t>
      </w:r>
      <w:r>
        <w:rPr>
          <w:rFonts w:hint="eastAsia" w:ascii="宋体" w:hAnsi="宋体" w:eastAsia="宋体" w:cs="Arial"/>
          <w:color w:val="auto"/>
          <w:sz w:val="24"/>
          <w:lang w:eastAsia="zh-CN"/>
        </w:rPr>
        <w:t>年</w:t>
      </w:r>
      <w:r>
        <w:rPr>
          <w:rFonts w:hint="eastAsia" w:ascii="宋体" w:hAnsi="宋体" w:eastAsia="宋体" w:cs="Arial"/>
          <w:color w:val="auto"/>
          <w:sz w:val="24"/>
          <w:u w:val="single"/>
          <w:lang w:val="en-US" w:eastAsia="zh-CN"/>
        </w:rPr>
        <w:t>7</w:t>
      </w:r>
      <w:r>
        <w:rPr>
          <w:rFonts w:hint="eastAsia" w:ascii="宋体" w:hAnsi="宋体" w:eastAsia="宋体" w:cs="Arial"/>
          <w:color w:val="auto"/>
          <w:sz w:val="24"/>
          <w:lang w:eastAsia="zh-CN"/>
        </w:rPr>
        <w:t>月</w:t>
      </w:r>
      <w:r>
        <w:rPr>
          <w:rFonts w:hint="eastAsia" w:ascii="宋体" w:hAnsi="宋体" w:eastAsia="宋体" w:cs="Arial"/>
          <w:color w:val="auto"/>
          <w:sz w:val="24"/>
          <w:u w:val="single"/>
          <w:lang w:val="en-US" w:eastAsia="zh-CN"/>
        </w:rPr>
        <w:t>29</w:t>
      </w:r>
      <w:r>
        <w:rPr>
          <w:rFonts w:hint="eastAsia" w:ascii="宋体" w:hAnsi="宋体" w:eastAsia="宋体" w:cs="Arial"/>
          <w:color w:val="auto"/>
          <w:sz w:val="24"/>
          <w:lang w:eastAsia="zh-CN"/>
        </w:rPr>
        <w:t>日</w:t>
      </w:r>
      <w:r>
        <w:rPr>
          <w:rFonts w:hint="eastAsia" w:ascii="宋体" w:hAnsi="宋体" w:cs="Arial"/>
          <w:color w:val="auto"/>
          <w:sz w:val="24"/>
          <w:u w:val="single"/>
          <w:lang w:val="en-US" w:eastAsia="zh-CN"/>
        </w:rPr>
        <w:t>15</w:t>
      </w:r>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0</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，并自行下载招标文件及相关资料。</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开标时间：</w:t>
      </w:r>
      <w:r>
        <w:rPr>
          <w:rFonts w:hint="eastAsia" w:ascii="宋体" w:hAnsi="宋体" w:cs="宋体"/>
          <w:color w:val="000000"/>
          <w:sz w:val="24"/>
          <w:szCs w:val="24"/>
          <w:lang w:val="en-US" w:eastAsia="zh-CN"/>
        </w:rPr>
        <w:t>2022年7月29日16：00分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开标地点：上饶京宝路桥工程有限公司会议室（上饶市</w:t>
      </w:r>
      <w:r>
        <w:rPr>
          <w:rFonts w:hint="eastAsia" w:ascii="宋体" w:hAnsi="宋体" w:cs="宋体"/>
          <w:color w:val="000000"/>
          <w:sz w:val="24"/>
          <w:szCs w:val="24"/>
          <w:lang w:val="en-US" w:eastAsia="zh-CN"/>
        </w:rPr>
        <w:t>广信区紫阳大道1号15楼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en-US" w:eastAsia="zh-CN" w:bidi="ar-SA"/>
        </w:rPr>
        <w:t>七</w:t>
      </w:r>
      <w:r>
        <w:rPr>
          <w:rFonts w:hint="eastAsia" w:ascii="宋体" w:hAnsi="宋体" w:cs="宋体"/>
          <w:b/>
          <w:bCs/>
          <w:color w:val="000000"/>
          <w:spacing w:val="4"/>
          <w:sz w:val="24"/>
          <w:szCs w:val="24"/>
          <w:lang w:val="zh-CN" w:eastAsia="zh-CN" w:bidi="ar-SA"/>
        </w:rPr>
        <w:t>、报名方式：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en-US" w:eastAsia="zh-CN" w:bidi="ar-SA"/>
        </w:rPr>
      </w:pPr>
      <w:r>
        <w:rPr>
          <w:rFonts w:hint="eastAsia" w:ascii="宋体" w:hAnsi="宋体" w:cs="宋体"/>
          <w:b/>
          <w:bCs/>
          <w:color w:val="auto"/>
          <w:spacing w:val="4"/>
          <w:sz w:val="24"/>
          <w:szCs w:val="24"/>
          <w:lang w:val="en-US" w:eastAsia="zh-CN" w:bidi="ar-SA"/>
        </w:rPr>
        <w:t>一标段投标保证金：壹万元整（￥10000）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eastAsiaTheme="minorEastAsia"/>
          <w:color w:val="auto"/>
          <w:sz w:val="24"/>
          <w:szCs w:val="24"/>
          <w:highlight w:val="white"/>
          <w:lang w:val="en-US" w:eastAsia="zh-CN"/>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应在</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22</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7</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27</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22</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7</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29</w:t>
      </w:r>
      <w:r>
        <w:rPr>
          <w:rFonts w:hint="eastAsia" w:ascii="宋体" w:hAnsi="宋体" w:cs="宋体"/>
          <w:color w:val="auto"/>
          <w:sz w:val="24"/>
          <w:szCs w:val="24"/>
          <w:lang w:val="zh-CN" w:eastAsia="zh-CN"/>
        </w:rPr>
        <w:t>日</w:t>
      </w:r>
      <w:r>
        <w:rPr>
          <w:rFonts w:hint="eastAsia" w:hAnsi="宋体"/>
          <w:color w:val="auto"/>
          <w:sz w:val="24"/>
          <w:szCs w:val="24"/>
          <w:highlight w:val="white"/>
          <w:lang w:val="en-US" w:eastAsia="zh-CN"/>
        </w:rPr>
        <w:t>15</w:t>
      </w:r>
      <w:r>
        <w:rPr>
          <w:rFonts w:hint="eastAsia" w:hAnsi="宋体"/>
          <w:color w:val="auto"/>
          <w:sz w:val="24"/>
          <w:szCs w:val="24"/>
          <w:highlight w:val="white"/>
          <w:lang w:val="en-US"/>
        </w:rPr>
        <w:t>:</w:t>
      </w:r>
      <w:r>
        <w:rPr>
          <w:rFonts w:hint="eastAsia" w:hAnsi="宋体"/>
          <w:color w:val="auto"/>
          <w:sz w:val="24"/>
          <w:szCs w:val="24"/>
          <w:highlight w:val="white"/>
          <w:lang w:val="en-US" w:eastAsia="zh-CN"/>
        </w:rPr>
        <w:t>00期间</w:t>
      </w:r>
      <w:r>
        <w:rPr>
          <w:rFonts w:hint="eastAsia" w:hAnsi="宋体"/>
          <w:color w:val="auto"/>
          <w:sz w:val="24"/>
          <w:szCs w:val="24"/>
          <w:highlight w:val="white"/>
          <w:lang w:val="en-US"/>
        </w:rPr>
        <w:t>到达我公司账户，并作为其投标文件的一部分，逾期做无效标处理</w:t>
      </w:r>
      <w:r>
        <w:rPr>
          <w:rFonts w:hint="eastAsia" w:hAnsi="宋体"/>
          <w:color w:val="auto"/>
          <w:sz w:val="24"/>
          <w:szCs w:val="24"/>
          <w:highlight w:val="white"/>
          <w:lang w:val="en-US" w:eastAsia="zh-CN"/>
        </w:rPr>
        <w:t>。</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val="en-US" w:eastAsia="zh-CN"/>
        </w:rPr>
        <w:t>八</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九</w:t>
      </w:r>
      <w:r>
        <w:rPr>
          <w:rFonts w:hint="eastAsia" w:ascii="宋体" w:hAnsi="宋体" w:eastAsia="宋体" w:cs="宋体"/>
          <w:b/>
          <w:bCs/>
          <w:color w:val="000000"/>
          <w:sz w:val="28"/>
          <w:szCs w:val="28"/>
          <w:lang w:eastAsia="zh-CN"/>
        </w:rPr>
        <w:t>、联系方式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上饶市广信区紫阳大道1号15楼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spacing w:line="500" w:lineRule="exact"/>
        <w:jc w:val="right"/>
        <w:rPr>
          <w:sz w:val="24"/>
          <w:lang w:eastAsia="zh-CN"/>
        </w:rPr>
      </w:pPr>
    </w:p>
    <w:p>
      <w:pPr>
        <w:spacing w:line="500" w:lineRule="exact"/>
        <w:jc w:val="right"/>
        <w:rPr>
          <w:sz w:val="24"/>
          <w:lang w:eastAsia="zh-CN"/>
        </w:rPr>
      </w:pPr>
    </w:p>
    <w:p>
      <w:pPr>
        <w:numPr>
          <w:ilvl w:val="0"/>
          <w:numId w:val="0"/>
        </w:numPr>
        <w:spacing w:line="500" w:lineRule="exact"/>
        <w:jc w:val="both"/>
        <w:rPr>
          <w:sz w:val="24"/>
          <w:lang w:eastAsia="zh-CN"/>
        </w:rPr>
      </w:pPr>
      <w:r>
        <w:rPr>
          <w:sz w:val="24"/>
          <w:lang w:eastAsia="zh-CN"/>
        </w:rPr>
        <w:t xml:space="preserve">                                        </w:t>
      </w:r>
    </w:p>
    <w:p>
      <w:pPr>
        <w:spacing w:line="500" w:lineRule="exact"/>
        <w:jc w:val="right"/>
        <w:rPr>
          <w:sz w:val="24"/>
          <w:lang w:eastAsia="zh-CN"/>
        </w:rPr>
      </w:pPr>
      <w:r>
        <w:rPr>
          <w:sz w:val="24"/>
          <w:u w:val="single"/>
          <w:lang w:eastAsia="zh-CN"/>
        </w:rPr>
        <w:t>20</w:t>
      </w:r>
      <w:r>
        <w:rPr>
          <w:rFonts w:hint="eastAsia"/>
          <w:sz w:val="24"/>
          <w:u w:val="single"/>
          <w:lang w:eastAsia="zh-CN"/>
        </w:rPr>
        <w:t>2</w:t>
      </w:r>
      <w:r>
        <w:rPr>
          <w:rFonts w:hint="eastAsia"/>
          <w:sz w:val="24"/>
          <w:u w:val="single"/>
          <w:lang w:val="en-US" w:eastAsia="zh-CN"/>
        </w:rPr>
        <w:t>2</w:t>
      </w:r>
      <w:r>
        <w:rPr>
          <w:sz w:val="24"/>
          <w:lang w:eastAsia="zh-CN"/>
        </w:rPr>
        <w:t>年</w:t>
      </w:r>
      <w:r>
        <w:rPr>
          <w:rFonts w:hint="eastAsia"/>
          <w:sz w:val="24"/>
          <w:u w:val="single"/>
          <w:lang w:val="en-US" w:eastAsia="zh-CN"/>
        </w:rPr>
        <w:t>7</w:t>
      </w:r>
      <w:r>
        <w:rPr>
          <w:sz w:val="24"/>
          <w:lang w:eastAsia="zh-CN"/>
        </w:rPr>
        <w:t>月</w:t>
      </w:r>
      <w:r>
        <w:rPr>
          <w:rFonts w:hint="eastAsia"/>
          <w:sz w:val="24"/>
          <w:u w:val="single"/>
          <w:lang w:val="en-US" w:eastAsia="zh-CN"/>
        </w:rPr>
        <w:t>27</w:t>
      </w:r>
      <w:r>
        <w:rPr>
          <w:sz w:val="24"/>
          <w:lang w:eastAsia="zh-CN"/>
        </w:rPr>
        <w:t>日</w:t>
      </w:r>
    </w:p>
    <w:p>
      <w:pPr>
        <w:spacing w:line="500" w:lineRule="exact"/>
        <w:jc w:val="right"/>
        <w:rPr>
          <w:sz w:val="24"/>
          <w:lang w:eastAsia="zh-CN"/>
        </w:rPr>
      </w:pPr>
    </w:p>
    <w:p>
      <w:pPr>
        <w:spacing w:line="500" w:lineRule="exact"/>
        <w:jc w:val="right"/>
        <w:rPr>
          <w:sz w:val="24"/>
          <w:lang w:eastAsia="zh-CN"/>
        </w:rPr>
      </w:pPr>
    </w:p>
    <w:p>
      <w:pPr>
        <w:spacing w:line="500" w:lineRule="exact"/>
        <w:jc w:val="right"/>
        <w:rPr>
          <w:sz w:val="24"/>
          <w:lang w:eastAsia="zh-CN"/>
        </w:rPr>
      </w:pPr>
    </w:p>
    <w:p>
      <w:pPr>
        <w:spacing w:line="500" w:lineRule="exact"/>
        <w:jc w:val="right"/>
        <w:rPr>
          <w:sz w:val="24"/>
          <w:lang w:eastAsia="zh-CN"/>
        </w:rPr>
      </w:pPr>
    </w:p>
    <w:p>
      <w:pPr>
        <w:spacing w:line="500" w:lineRule="exact"/>
        <w:jc w:val="right"/>
        <w:rPr>
          <w:sz w:val="24"/>
          <w:lang w:eastAsia="zh-CN"/>
        </w:rPr>
      </w:pPr>
      <w:bookmarkStart w:id="74" w:name="_GoBack"/>
      <w:bookmarkEnd w:id="74"/>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w:t>
            </w:r>
            <w:r>
              <w:rPr>
                <w:rFonts w:hint="eastAsia" w:asciiTheme="minorEastAsia" w:hAnsiTheme="minorEastAsia"/>
                <w:sz w:val="21"/>
                <w:szCs w:val="21"/>
                <w:lang w:eastAsia="zh-CN"/>
              </w:rPr>
              <w:t>上饶市广信区紫阳大道1号15楼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320国道上饶城区段绕城改造皂头生态智慧服务停车场项目挡土墙、围墙劳务工程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42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hint="default" w:asciiTheme="minorEastAsia" w:hAnsiTheme="minorEastAsia" w:eastAsiaTheme="minorEastAsia"/>
                <w:b w:val="0"/>
                <w:bCs w:val="0"/>
                <w:color w:val="auto"/>
                <w:sz w:val="21"/>
                <w:szCs w:val="21"/>
                <w:lang w:val="en-US" w:eastAsia="zh-CN"/>
              </w:rPr>
            </w:pPr>
            <w:r>
              <w:rPr>
                <w:rFonts w:hint="eastAsia" w:asciiTheme="minorEastAsia" w:hAnsiTheme="minorEastAsia" w:eastAsiaTheme="minorEastAsia"/>
                <w:b w:val="0"/>
                <w:bCs w:val="0"/>
                <w:color w:val="auto"/>
                <w:sz w:val="21"/>
                <w:szCs w:val="21"/>
              </w:rPr>
              <w:t>计划工期</w:t>
            </w:r>
            <w:r>
              <w:rPr>
                <w:rFonts w:asciiTheme="minorEastAsia" w:hAnsiTheme="minorEastAsia" w:eastAsiaTheme="minorEastAsia"/>
                <w:b w:val="0"/>
                <w:bCs w:val="0"/>
                <w:color w:val="auto"/>
                <w:sz w:val="21"/>
                <w:szCs w:val="21"/>
              </w:rPr>
              <w:t>：</w:t>
            </w:r>
            <w:r>
              <w:rPr>
                <w:rFonts w:hint="eastAsia" w:asciiTheme="minorEastAsia" w:hAnsiTheme="minorEastAsia" w:eastAsiaTheme="minorEastAsia"/>
                <w:b w:val="0"/>
                <w:bCs w:val="0"/>
                <w:color w:val="auto"/>
                <w:sz w:val="21"/>
                <w:szCs w:val="21"/>
                <w:lang w:val="en-US" w:eastAsia="zh-CN"/>
              </w:rPr>
              <w:t>2022年7月30日-2022年9月30日，工期：2个月。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1、本次招标要求投标人须具备独立法人资格，并在人员、设备、资金等方面具备相应的施工能力。</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2、投标人必须在上饶市交通建设投资集团有限公司劳务分包企业资源库2019</w:t>
            </w:r>
            <w:r>
              <w:rPr>
                <w:rFonts w:hint="eastAsia" w:asciiTheme="minorEastAsia" w:hAnsiTheme="minorEastAsia"/>
                <w:sz w:val="21"/>
                <w:szCs w:val="21"/>
                <w:lang w:val="en-US" w:eastAsia="zh-CN"/>
              </w:rPr>
              <w:t>、2020</w:t>
            </w:r>
            <w:r>
              <w:rPr>
                <w:rFonts w:hint="eastAsia" w:asciiTheme="minorEastAsia" w:hAnsiTheme="minorEastAsia"/>
                <w:sz w:val="21"/>
                <w:szCs w:val="21"/>
                <w:lang w:eastAsia="zh-CN"/>
              </w:rPr>
              <w:t>年度</w:t>
            </w:r>
            <w:r>
              <w:rPr>
                <w:rFonts w:hint="eastAsia" w:asciiTheme="minorEastAsia" w:hAnsiTheme="minorEastAsia"/>
                <w:sz w:val="21"/>
                <w:szCs w:val="21"/>
                <w:lang w:val="en-US" w:eastAsia="zh-CN"/>
              </w:rPr>
              <w:t>路基</w:t>
            </w:r>
            <w:r>
              <w:rPr>
                <w:rFonts w:hint="eastAsia" w:asciiTheme="minorEastAsia" w:hAnsiTheme="minorEastAsia"/>
                <w:sz w:val="21"/>
                <w:szCs w:val="21"/>
                <w:lang w:eastAsia="zh-CN"/>
              </w:rPr>
              <w:t>专业入库企业名单内</w:t>
            </w:r>
            <w:r>
              <w:rPr>
                <w:rFonts w:hint="eastAsia" w:asciiTheme="minorEastAsia" w:hAnsiTheme="minorEastAsia"/>
                <w:sz w:val="21"/>
                <w:szCs w:val="21"/>
                <w:lang w:val="en-US" w:eastAsia="zh-CN"/>
              </w:rPr>
              <w:t xml:space="preserve"> 。</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3、本次招标不接受联合体投标。</w:t>
            </w:r>
          </w:p>
          <w:p>
            <w:pPr>
              <w:spacing w:line="500" w:lineRule="exact"/>
              <w:ind w:firstLine="420" w:firstLineChars="200"/>
              <w:rPr>
                <w:rFonts w:asciiTheme="minorEastAsia" w:hAnsiTheme="minorEastAsia"/>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sz w:val="21"/>
              </w:rPr>
            </w:pPr>
            <w:r>
              <w:rPr>
                <w:rFonts w:asciiTheme="minorEastAsia" w:hAnsiTheme="minorEastAsia"/>
                <w:b/>
                <w:sz w:val="24"/>
              </w:rPr>
              <w:t>条款号</w:t>
            </w:r>
          </w:p>
        </w:tc>
        <w:tc>
          <w:tcPr>
            <w:tcW w:w="2688"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sz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p>
      <w:pPr>
        <w:spacing w:line="20" w:lineRule="exact"/>
        <w:rPr>
          <w:rFonts w:ascii="Times New Roman" w:hAnsi="Times New Roman" w:eastAsia="Times New Roman" w:cs="Times New Roman"/>
          <w:sz w:val="2"/>
          <w:szCs w:val="2"/>
          <w:lang w:eastAsia="zh-CN"/>
        </w:rPr>
      </w:pPr>
    </w:p>
    <w:tbl>
      <w:tblPr>
        <w:tblStyle w:val="26"/>
        <w:tblW w:w="918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hint="default" w:asciiTheme="minorEastAsia" w:hAnsiTheme="minorEastAsia"/>
                <w:sz w:val="21"/>
                <w:lang w:val="en-US"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4.本项目要约价</w:t>
            </w:r>
            <w:r>
              <w:rPr>
                <w:rFonts w:hint="eastAsia"/>
                <w:lang w:val="en-US" w:eastAsia="zh-CN"/>
              </w:rPr>
              <w:t>：627000</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val="en-US" w:eastAsia="zh-CN"/>
              </w:rPr>
              <w:t>15</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en-US" w:eastAsia="zh-CN" w:bidi="ar-SA"/>
              </w:rPr>
            </w:pPr>
            <w:r>
              <w:rPr>
                <w:rFonts w:hint="eastAsia" w:ascii="宋体" w:hAnsi="宋体" w:cs="宋体"/>
                <w:b/>
                <w:bCs/>
                <w:color w:val="auto"/>
                <w:spacing w:val="4"/>
                <w:sz w:val="24"/>
                <w:szCs w:val="24"/>
                <w:lang w:val="en-US" w:eastAsia="zh-CN" w:bidi="ar-SA"/>
              </w:rPr>
              <w:t>一标段投标保证金：壹万元整（￥10000）</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hint="eastAsia"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lang w:eastAsia="zh-CN"/>
              </w:rPr>
              <w:t>（转账时需备注该项目的项目名称，如若因投标人不备注，引起的投标保证金不到账或无法查询，后果由投标人自行负责。）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w:t>
            </w:r>
            <w:r>
              <w:rPr>
                <w:rFonts w:hint="eastAsia" w:asciiTheme="minorEastAsia" w:hAnsiTheme="minorEastAsia"/>
                <w:sz w:val="21"/>
                <w:lang w:val="en-US" w:eastAsia="zh-CN"/>
              </w:rPr>
              <w:t>个工作</w:t>
            </w:r>
            <w:r>
              <w:rPr>
                <w:rFonts w:asciiTheme="minorEastAsia" w:hAnsiTheme="minorEastAsia"/>
                <w:sz w:val="21"/>
                <w:lang w:eastAsia="zh-CN"/>
              </w:rPr>
              <w:t>日内向中标候选人以外的其他投标人退还投标保证金，与中标人签订书面合同后5</w:t>
            </w:r>
            <w:r>
              <w:rPr>
                <w:rFonts w:hint="eastAsia" w:asciiTheme="minorEastAsia" w:hAnsiTheme="minorEastAsia"/>
                <w:sz w:val="21"/>
                <w:lang w:val="en-US" w:eastAsia="zh-CN"/>
              </w:rPr>
              <w:t>个工作</w:t>
            </w:r>
            <w:r>
              <w:rPr>
                <w:rFonts w:asciiTheme="minorEastAsia" w:hAnsiTheme="minorEastAsia"/>
                <w:sz w:val="21"/>
                <w:lang w:eastAsia="zh-CN"/>
              </w:rPr>
              <w:t>日内向其他中标候选人退还投标保证金。</w:t>
            </w:r>
            <w:r>
              <w:rPr>
                <w:rFonts w:hint="eastAsia" w:asciiTheme="minorEastAsia" w:hAnsiTheme="minorEastAsia"/>
                <w:sz w:val="21"/>
                <w:lang w:val="en-US" w:eastAsia="zh-CN"/>
              </w:rPr>
              <w:t>中标人提供履约保证金，退还投标保证金。</w:t>
            </w:r>
            <w:r>
              <w:rPr>
                <w:rFonts w:hint="eastAsia" w:asciiTheme="minorEastAsia" w:hAnsiTheme="minorEastAsia"/>
                <w:sz w:val="21"/>
                <w:lang w:eastAsia="zh-CN"/>
              </w:rPr>
              <w:t>（各投标单位可在开标时携带本单位的收据</w:t>
            </w:r>
            <w:r>
              <w:rPr>
                <w:rFonts w:hint="eastAsia" w:asciiTheme="minorEastAsia" w:hAnsiTheme="minorEastAsia"/>
                <w:sz w:val="21"/>
                <w:lang w:val="en-US" w:eastAsia="zh-CN"/>
              </w:rPr>
              <w:t>递交给招标人</w:t>
            </w:r>
            <w:r>
              <w:rPr>
                <w:rFonts w:hint="eastAsia" w:asciiTheme="minorEastAsia" w:hAnsiTheme="minorEastAsia"/>
                <w:sz w:val="21"/>
                <w:lang w:eastAsia="zh-CN"/>
              </w:rPr>
              <w:t>）</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eastAsia="zh-CN"/>
              </w:rPr>
              <w:t>胶装</w:t>
            </w:r>
            <w:r>
              <w:rPr>
                <w:rFonts w:asciiTheme="minorEastAsia" w:hAnsiTheme="minorEastAsia" w:eastAsiaTheme="minorEastAsia"/>
                <w:color w:val="auto"/>
                <w:sz w:val="21"/>
                <w:szCs w:val="21"/>
              </w:rPr>
              <w:t>成册，不得有活页或夹页。投标文件应按照规定的格式填报，否则招标人对由于投标文件装订松散、夹页、活页等</w:t>
            </w:r>
            <w:r>
              <w:rPr>
                <w:rFonts w:hint="eastAsia" w:asciiTheme="minorEastAsia" w:hAnsiTheme="minorEastAsia" w:eastAsiaTheme="minorEastAsia"/>
                <w:color w:val="auto"/>
                <w:sz w:val="21"/>
                <w:szCs w:val="21"/>
                <w:lang w:val="en-US" w:eastAsia="zh-CN"/>
              </w:rPr>
              <w:t>按资格</w:t>
            </w:r>
            <w:r>
              <w:rPr>
                <w:rFonts w:asciiTheme="minorEastAsia" w:hAnsiTheme="minorEastAsia" w:eastAsiaTheme="minorEastAsia"/>
                <w:color w:val="auto"/>
                <w:sz w:val="21"/>
                <w:szCs w:val="21"/>
              </w:rPr>
              <w:t>评审不予通过处理。其纸张统一规定为A4格式。</w:t>
            </w:r>
            <w:r>
              <w:rPr>
                <w:rFonts w:hint="eastAsia" w:asciiTheme="minorEastAsia" w:hAnsiTheme="minorEastAsia" w:eastAsiaTheme="minorEastAsia"/>
                <w:color w:val="auto"/>
                <w:sz w:val="21"/>
                <w:szCs w:val="21"/>
                <w:lang w:val="en-US" w:eastAsia="zh-CN"/>
              </w:rPr>
              <w:t>密封</w:t>
            </w:r>
            <w:r>
              <w:rPr>
                <w:rFonts w:asciiTheme="minorEastAsia" w:hAnsiTheme="minorEastAsia" w:eastAsiaTheme="minorEastAsia"/>
                <w:color w:val="auto"/>
                <w:sz w:val="21"/>
                <w:szCs w:val="21"/>
              </w:rPr>
              <w:t>文件上必须列明投标人名称，项目名称</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lang w:val="en-US" w:eastAsia="zh-CN"/>
              </w:rPr>
              <w:t>日期</w:t>
            </w:r>
            <w:r>
              <w:rPr>
                <w:rFonts w:asciiTheme="minorEastAsia" w:hAnsiTheme="minorEastAsia" w:eastAsiaTheme="minorEastAsia"/>
                <w:color w:val="auto"/>
                <w:sz w:val="21"/>
                <w:szCs w:val="21"/>
              </w:rPr>
              <w:t xml:space="preserve">。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2"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上饶京宝路桥工程有限公司</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keepNext w:val="0"/>
              <w:keepLines w:val="0"/>
              <w:pageBreakBefore w:val="0"/>
              <w:widowControl w:val="0"/>
              <w:tabs>
                <w:tab w:val="left" w:pos="671"/>
              </w:tabs>
              <w:kinsoku/>
              <w:wordWrap/>
              <w:overflowPunct/>
              <w:topLinePunct w:val="0"/>
              <w:autoSpaceDE/>
              <w:autoSpaceDN/>
              <w:bidi w:val="0"/>
              <w:adjustRightInd/>
              <w:snapToGrid/>
              <w:spacing w:line="360" w:lineRule="auto"/>
              <w:textAlignment w:val="auto"/>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1天</w:t>
            </w:r>
            <w:r>
              <w:rPr>
                <w:rFonts w:hint="eastAsia" w:asciiTheme="minorEastAsia" w:hAnsiTheme="minorEastAsia"/>
                <w:spacing w:val="-37"/>
                <w:sz w:val="21"/>
                <w:szCs w:val="21"/>
                <w:lang w:val="en-US" w:eastAsia="zh-CN"/>
              </w:rPr>
              <w:t xml:space="preserve">  </w:t>
            </w:r>
            <w:r>
              <w:rPr>
                <w:rFonts w:hint="eastAsia" w:asciiTheme="minorEastAsia" w:hAnsiTheme="minorEastAsia"/>
                <w:spacing w:val="-37"/>
                <w:sz w:val="21"/>
                <w:szCs w:val="21"/>
                <w:lang w:eastAsia="zh-CN"/>
              </w:rPr>
              <w:t>前</w:t>
            </w:r>
            <w:r>
              <w:rPr>
                <w:rFonts w:hint="eastAsia" w:asciiTheme="minorEastAsia" w:hAnsiTheme="minorEastAsia"/>
                <w:spacing w:val="-37"/>
                <w:sz w:val="21"/>
                <w:szCs w:val="21"/>
                <w:lang w:val="en-US" w:eastAsia="zh-CN"/>
              </w:rPr>
              <w:t xml:space="preserve">  </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w:t>
            </w:r>
            <w:r>
              <w:rPr>
                <w:rFonts w:hint="eastAsia" w:asciiTheme="minorEastAsia" w:hAnsiTheme="minorEastAsia"/>
                <w:sz w:val="21"/>
                <w:szCs w:val="21"/>
                <w:lang w:eastAsia="zh-CN"/>
              </w:rPr>
              <w:t>202</w:t>
            </w:r>
            <w:r>
              <w:rPr>
                <w:rFonts w:hint="eastAsia" w:asciiTheme="minorEastAsia" w:hAnsiTheme="minorEastAsia"/>
                <w:sz w:val="21"/>
                <w:szCs w:val="21"/>
                <w:lang w:val="en-US" w:eastAsia="zh-CN"/>
              </w:rPr>
              <w:t>2</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7</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29</w:t>
            </w:r>
            <w:r>
              <w:rPr>
                <w:rFonts w:hint="eastAsia" w:asciiTheme="minorEastAsia" w:hAnsiTheme="minorEastAsia"/>
                <w:sz w:val="21"/>
                <w:szCs w:val="21"/>
                <w:lang w:eastAsia="zh-CN"/>
              </w:rPr>
              <w:t>日</w:t>
            </w:r>
            <w:r>
              <w:rPr>
                <w:rFonts w:hint="eastAsia" w:asciiTheme="minorEastAsia" w:hAnsiTheme="minorEastAsia"/>
                <w:sz w:val="21"/>
                <w:szCs w:val="21"/>
                <w:lang w:val="en-US" w:eastAsia="zh-CN"/>
              </w:rPr>
              <w:t>16</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0</w:t>
            </w:r>
            <w:r>
              <w:rPr>
                <w:rFonts w:hint="eastAsia" w:asciiTheme="minorEastAsia" w:hAnsiTheme="minorEastAsia"/>
                <w:sz w:val="21"/>
                <w:szCs w:val="21"/>
                <w:lang w:eastAsia="zh-CN"/>
              </w:rPr>
              <w:t>0分</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hint="eastAsia" w:asciiTheme="minorEastAsia" w:hAnsiTheme="minorEastAsia"/>
                <w:b/>
                <w:sz w:val="21"/>
                <w:lang w:val="en-US" w:eastAsia="zh-CN"/>
              </w:rPr>
            </w:pPr>
            <w:r>
              <w:rPr>
                <w:rFonts w:asciiTheme="minorEastAsia" w:hAnsiTheme="minorEastAsia"/>
                <w:b/>
                <w:sz w:val="21"/>
                <w:lang w:eastAsia="zh-CN"/>
              </w:rPr>
              <w:t>履约担保金额：</w:t>
            </w:r>
            <w:r>
              <w:rPr>
                <w:rFonts w:hint="eastAsia" w:asciiTheme="minorEastAsia" w:hAnsiTheme="minorEastAsia"/>
                <w:b/>
                <w:sz w:val="21"/>
                <w:lang w:val="en-US" w:eastAsia="zh-CN"/>
              </w:rPr>
              <w:t>中标价的10％， 接受银行保函或现金。采用银行保函方式的，银行保函应是投标人企业基本账户所在银行所出具的有效银行保函。采用现金时，应从投标人的基本账户汇出。</w:t>
            </w:r>
          </w:p>
          <w:p>
            <w:pPr>
              <w:pStyle w:val="37"/>
              <w:spacing w:line="400" w:lineRule="exact"/>
              <w:rPr>
                <w:rFonts w:hint="default" w:asciiTheme="minorEastAsia" w:hAnsiTheme="minorEastAsia"/>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开标前，投标文件到达总份数不能满足三个，则重新 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hint="eastAsia" w:ascii="Times New Roman" w:hAnsiTheme="minorHAnsi" w:eastAsiaTheme="minorEastAsia" w:cstheme="minorBidi"/>
                <w:color w:val="auto"/>
                <w:sz w:val="21"/>
                <w:szCs w:val="21"/>
                <w:lang w:val="en-US" w:eastAsia="zh-CN"/>
              </w:rPr>
            </w:pPr>
            <w:r>
              <w:rPr>
                <w:rFonts w:hint="eastAsia" w:ascii="Times New Roman" w:hAnsiTheme="minorHAnsi" w:eastAsiaTheme="minorEastAsia" w:cstheme="minorBidi"/>
                <w:color w:val="auto"/>
                <w:sz w:val="21"/>
                <w:szCs w:val="21"/>
                <w:lang w:val="en-US" w:eastAsia="zh-CN"/>
              </w:rPr>
              <w:t>5</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hint="eastAsia" w:ascii="Times New Roman"/>
                <w:sz w:val="21"/>
                <w:szCs w:val="21"/>
                <w:lang w:eastAsia="zh-CN"/>
              </w:rPr>
              <w:t>根据《上饶市交通建设投资集团有限公司劳务分包补充管理制度（试行）》第四章 劳务分包策划和招标投标管理办法第十九条 选定原则 （2）单个招标段第一次招标时，招标文件应对单个招标段落有效投标人少于三家时的处理方法进行明确。有效投标人少于三家的，可以继续开标。（3）单个项目多个标段集中招标，第一次招标时投标报名的劳务分包单位数量应不小于N个（N为拟选用队伍数量，N≥2）,否则招标无效。【本次招标如投标人少于3家达到2家的投标人进行开标、评标。只有1家的由招标人确定或不确定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投标人资格要求中的原件和</w:t>
            </w: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、项目实施工程中，承包人自觉接受项目主管部门的监督管理，遵守并执行项目主管部门及业主单位的相关规章制度。</w:t>
            </w:r>
          </w:p>
          <w:p>
            <w:pPr>
              <w:pStyle w:val="37"/>
              <w:spacing w:line="400" w:lineRule="exact"/>
              <w:ind w:firstLine="420" w:firstLineChars="200"/>
              <w:rPr>
                <w:rFonts w:hint="eastAsia" w:asciiTheme="minorEastAsia" w:hAnsiTheme="minorEastAsia"/>
                <w:sz w:val="21"/>
                <w:lang w:eastAsia="zh-CN"/>
              </w:rPr>
            </w:pPr>
            <w:r>
              <w:rPr>
                <w:rFonts w:hint="eastAsia" w:asciiTheme="minorEastAsia" w:hAnsiTheme="minorEastAsia"/>
                <w:sz w:val="21"/>
                <w:lang w:eastAsia="zh-CN"/>
              </w:rPr>
              <w:t>4、根据项目实况，按实际完成的工程量结算。</w:t>
            </w:r>
          </w:p>
          <w:p>
            <w:pPr>
              <w:pStyle w:val="37"/>
              <w:spacing w:line="400" w:lineRule="exact"/>
              <w:ind w:firstLine="420" w:firstLineChars="200"/>
              <w:rPr>
                <w:rFonts w:hint="default" w:asciiTheme="minorEastAsia" w:hAnsiTheme="minorEastAsia"/>
                <w:sz w:val="21"/>
                <w:lang w:val="en-US" w:eastAsia="zh-CN"/>
              </w:rPr>
            </w:pP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4_投标保证金"/>
      <w:bookmarkEnd w:id="33"/>
      <w:bookmarkStart w:id="34" w:name="3.3_投标有效期"/>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val="en-US" w:eastAsia="zh-CN"/>
        </w:rPr>
        <w:t>中标</w:t>
      </w:r>
      <w:r>
        <w:rPr>
          <w:rFonts w:asciiTheme="minorEastAsia" w:hAnsiTheme="minorEastAsia" w:eastAsiaTheme="minorEastAsia"/>
          <w:lang w:eastAsia="zh-CN"/>
        </w:rPr>
        <w:t>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8._重新招标和不再招标"/>
      <w:bookmarkEnd w:id="44"/>
      <w:bookmarkStart w:id="45" w:name="9._纪律和监督"/>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2" w:name="10._需要补充的其他内容"/>
      <w:bookmarkEnd w:id="52"/>
      <w:bookmarkStart w:id="53" w:name="附表一：开标记录表"/>
      <w:bookmarkEnd w:id="53"/>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4" w:name="附表二：开标记录表"/>
      <w:bookmarkEnd w:id="54"/>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5" w:name="附表三：问题澄清通知"/>
      <w:bookmarkEnd w:id="55"/>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6" w:name="附表四：问题的澄清"/>
      <w:bookmarkEnd w:id="56"/>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7" w:name="第三章_评标办法（报价承诺法(单信封形式)）"/>
      <w:bookmarkEnd w:id="57"/>
      <w:r>
        <w:rPr>
          <w:rFonts w:ascii="宋体" w:hAnsi="宋体" w:eastAsia="宋体" w:cs="宋体"/>
          <w:b/>
          <w:bCs/>
          <w:w w:val="95"/>
          <w:sz w:val="36"/>
          <w:szCs w:val="36"/>
          <w:lang w:eastAsia="zh-CN"/>
        </w:rPr>
        <w:t>评标办法报价承诺法</w:t>
      </w:r>
      <w:bookmarkStart w:id="58" w:name="评标办法前附表"/>
      <w:bookmarkEnd w:id="58"/>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9" w:name="1._评标方法"/>
            <w:bookmarkEnd w:id="59"/>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0" w:name="2._评审标准"/>
      <w:bookmarkEnd w:id="60"/>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1" w:name="3._评标程序"/>
      <w:bookmarkEnd w:id="61"/>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2" w:name="第一节__通用合同条款"/>
      <w:bookmarkEnd w:id="62"/>
      <w:bookmarkStart w:id="63" w:name="附件一_合同协议书"/>
      <w:bookmarkEnd w:id="63"/>
      <w:bookmarkStart w:id="64" w:name="附件四__其他管理和技术人员最低要求"/>
      <w:bookmarkEnd w:id="64"/>
      <w:bookmarkStart w:id="65" w:name="附件八_工程资金监管协议格式"/>
      <w:bookmarkEnd w:id="65"/>
      <w:bookmarkStart w:id="66" w:name="第_五_章__工程量清单"/>
      <w:bookmarkEnd w:id="66"/>
      <w:bookmarkStart w:id="67" w:name="第三节__合同附件格式"/>
      <w:bookmarkEnd w:id="67"/>
      <w:bookmarkStart w:id="68" w:name="附件六_项目经理委任书"/>
      <w:bookmarkEnd w:id="68"/>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9" w:name="第九章投标文件格式"/>
      <w:bookmarkEnd w:id="69"/>
      <w:bookmarkStart w:id="70" w:name="A、通用技术规范"/>
      <w:bookmarkEnd w:id="70"/>
      <w:bookmarkStart w:id="71" w:name="C、项目专用技术规范"/>
      <w:bookmarkEnd w:id="71"/>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rFonts w:hint="eastAsia"/>
          <w:lang w:eastAsia="zh-CN"/>
        </w:rPr>
      </w:pPr>
      <w:r>
        <w:rPr>
          <w:rFonts w:hint="eastAsia"/>
          <w:lang w:eastAsia="zh-CN"/>
        </w:rPr>
        <w:t>四、推荐信（如没有，则无需提供）</w:t>
      </w:r>
    </w:p>
    <w:p>
      <w:pPr>
        <w:pStyle w:val="10"/>
        <w:adjustRightInd w:val="0"/>
        <w:snapToGrid w:val="0"/>
        <w:spacing w:before="0" w:line="500" w:lineRule="exact"/>
        <w:ind w:left="0"/>
        <w:rPr>
          <w:rFonts w:hint="eastAsia"/>
          <w:lang w:eastAsia="zh-CN"/>
        </w:rPr>
      </w:pPr>
      <w:r>
        <w:rPr>
          <w:rFonts w:hint="eastAsia"/>
          <w:lang w:eastAsia="zh-CN"/>
        </w:rPr>
        <w:t>五、推荐函（如没有，则无需提供）</w:t>
      </w:r>
    </w:p>
    <w:p>
      <w:pPr>
        <w:pStyle w:val="10"/>
        <w:adjustRightInd w:val="0"/>
        <w:snapToGrid w:val="0"/>
        <w:spacing w:before="0" w:line="500" w:lineRule="exact"/>
        <w:ind w:left="0"/>
        <w:rPr>
          <w:lang w:eastAsia="zh-CN"/>
        </w:rPr>
      </w:pPr>
      <w:r>
        <w:rPr>
          <w:rFonts w:hint="eastAsia"/>
          <w:lang w:eastAsia="zh-CN"/>
        </w:rPr>
        <w:t>六</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七、</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八</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2" w:name="一、投标函及投标函附录"/>
      <w:bookmarkEnd w:id="72"/>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w:t>
            </w:r>
            <w:r>
              <w:rPr>
                <w:rFonts w:hint="eastAsia" w:ascii="Times New Roman"/>
                <w:color w:val="auto"/>
                <w:sz w:val="21"/>
                <w:szCs w:val="21"/>
                <w:u w:val="single"/>
                <w:lang w:val="en-US" w:eastAsia="zh-CN"/>
              </w:rPr>
              <w:t>10000</w:t>
            </w:r>
            <w:r>
              <w:rPr>
                <w:rFonts w:ascii="Times New Roman"/>
                <w:color w:val="auto"/>
                <w:sz w:val="21"/>
                <w:szCs w:val="21"/>
                <w:u w:val="single"/>
              </w:rPr>
              <w:t xml:space="preserve">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rFonts w:hint="eastAsia"/>
                <w:color w:val="FF0000"/>
                <w:lang w:eastAsia="zh-CN"/>
              </w:rPr>
              <w:t>进度付款证书最低限额不限，进度款付款原则：甲方根据业主支付进度款比例进行支付。</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hint="eastAsia" w:asciiTheme="minorHAnsi" w:hAnsiTheme="minorHAnsi" w:eastAsiaTheme="minorEastAsia" w:cstheme="minorBidi"/>
                <w:color w:val="FF0000"/>
                <w:sz w:val="22"/>
                <w:szCs w:val="22"/>
                <w:lang w:val="en-US" w:eastAsia="zh-CN" w:bidi="ar-SA"/>
              </w:rPr>
              <w:t>结算工程总价款扣除3％</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3" w:name="三、投标保证金"/>
      <w:bookmarkEnd w:id="73"/>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jc w:val="center"/>
        <w:rPr>
          <w:b/>
          <w:sz w:val="44"/>
          <w:szCs w:val="44"/>
        </w:rPr>
      </w:pPr>
      <w:r>
        <w:rPr>
          <w:rFonts w:hint="eastAsia" w:ascii="宋体" w:hAnsi="宋体" w:eastAsia="宋体" w:cs="宋体"/>
          <w:b/>
          <w:sz w:val="44"/>
          <w:szCs w:val="44"/>
          <w:lang w:eastAsia="zh-CN"/>
        </w:rPr>
        <w:t>四、</w:t>
      </w:r>
      <w:r>
        <w:rPr>
          <w:rFonts w:hint="eastAsia"/>
          <w:b/>
          <w:sz w:val="44"/>
          <w:szCs w:val="44"/>
        </w:rPr>
        <w:t>推荐信</w:t>
      </w:r>
    </w:p>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p>
    <w:p>
      <w:pPr>
        <w:spacing w:line="360" w:lineRule="auto"/>
        <w:ind w:firstLine="660"/>
        <w:rPr>
          <w:sz w:val="24"/>
          <w:szCs w:val="24"/>
        </w:rPr>
      </w:pPr>
      <w:r>
        <w:rPr>
          <w:rFonts w:hint="eastAsia"/>
          <w:sz w:val="24"/>
          <w:szCs w:val="24"/>
          <w:lang w:eastAsia="zh-CN"/>
        </w:rPr>
        <w:t>上饶京宝路桥工程</w:t>
      </w:r>
      <w:r>
        <w:rPr>
          <w:rFonts w:hint="eastAsia"/>
          <w:sz w:val="24"/>
          <w:szCs w:val="24"/>
        </w:rPr>
        <w:t>有限公司</w:t>
      </w:r>
      <w:r>
        <w:rPr>
          <w:rFonts w:hint="eastAsia"/>
          <w:sz w:val="24"/>
          <w:szCs w:val="24"/>
          <w:lang w:val="en-US" w:eastAsia="zh-CN"/>
        </w:rPr>
        <w:t>或</w:t>
      </w:r>
      <w:r>
        <w:rPr>
          <w:rFonts w:hint="eastAsia" w:cs="宋体"/>
          <w:b w:val="0"/>
          <w:bCs/>
          <w:color w:val="000000"/>
          <w:spacing w:val="4"/>
          <w:sz w:val="24"/>
          <w:szCs w:val="24"/>
          <w:lang w:val="en-US" w:eastAsia="zh-CN"/>
        </w:rPr>
        <w:t>江西省现代路桥工程集团有限公司（据实填写）</w:t>
      </w:r>
      <w:r>
        <w:rPr>
          <w:rFonts w:hint="eastAsia"/>
          <w:sz w:val="24"/>
          <w:szCs w:val="24"/>
          <w:u w:val="single"/>
        </w:rPr>
        <w:t xml:space="preserve">                  </w:t>
      </w:r>
      <w:r>
        <w:rPr>
          <w:rFonts w:hint="eastAsia"/>
          <w:sz w:val="24"/>
          <w:szCs w:val="24"/>
        </w:rPr>
        <w:t>项目项目经理部班子成员集体推荐我部</w:t>
      </w:r>
      <w:r>
        <w:rPr>
          <w:rFonts w:hint="eastAsia"/>
          <w:sz w:val="24"/>
          <w:szCs w:val="24"/>
          <w:u w:val="single"/>
        </w:rPr>
        <w:t xml:space="preserve">     </w:t>
      </w:r>
      <w:r>
        <w:rPr>
          <w:rFonts w:hint="eastAsia"/>
          <w:sz w:val="24"/>
          <w:szCs w:val="24"/>
        </w:rPr>
        <w:t>工区</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劳务分包投标，现将推荐理由呈下：</w:t>
      </w:r>
    </w:p>
    <w:p>
      <w:pPr>
        <w:spacing w:line="360" w:lineRule="auto"/>
        <w:ind w:firstLine="660"/>
        <w:rPr>
          <w:sz w:val="24"/>
          <w:szCs w:val="24"/>
        </w:rPr>
      </w:pPr>
      <w:r>
        <w:rPr>
          <w:rFonts w:hint="eastAsia"/>
          <w:sz w:val="24"/>
          <w:szCs w:val="24"/>
        </w:rPr>
        <w:t>1、</w:t>
      </w:r>
      <w:r>
        <w:rPr>
          <w:rFonts w:hint="eastAsia"/>
          <w:sz w:val="24"/>
          <w:szCs w:val="24"/>
          <w:u w:val="single"/>
        </w:rPr>
        <w:t xml:space="preserve">          </w:t>
      </w:r>
      <w:r>
        <w:rPr>
          <w:rFonts w:hint="eastAsia"/>
          <w:sz w:val="24"/>
          <w:szCs w:val="24"/>
        </w:rPr>
        <w:t>单位在我部从事</w:t>
      </w:r>
      <w:r>
        <w:rPr>
          <w:rFonts w:hint="eastAsia"/>
          <w:sz w:val="24"/>
          <w:szCs w:val="24"/>
          <w:u w:val="single"/>
        </w:rPr>
        <w:t xml:space="preserve">    </w:t>
      </w:r>
      <w:r>
        <w:rPr>
          <w:rFonts w:hint="eastAsia"/>
          <w:sz w:val="24"/>
          <w:szCs w:val="24"/>
        </w:rPr>
        <w:t>工作任务，已完成我部工程施工任务进度</w:t>
      </w:r>
      <w:r>
        <w:rPr>
          <w:rFonts w:hint="eastAsia"/>
          <w:sz w:val="24"/>
          <w:szCs w:val="24"/>
          <w:u w:val="single"/>
        </w:rPr>
        <w:t xml:space="preserve">    </w:t>
      </w:r>
      <w:r>
        <w:rPr>
          <w:rFonts w:hint="eastAsia"/>
          <w:sz w:val="24"/>
          <w:szCs w:val="24"/>
        </w:rPr>
        <w:t>％，</w:t>
      </w:r>
      <w:r>
        <w:rPr>
          <w:sz w:val="24"/>
          <w:szCs w:val="24"/>
          <w:lang w:eastAsia="zh-CN"/>
        </w:rPr>
        <w:t>……</w:t>
      </w:r>
      <w:r>
        <w:rPr>
          <w:rFonts w:hint="eastAsia"/>
          <w:sz w:val="24"/>
          <w:szCs w:val="24"/>
        </w:rPr>
        <w:t>；</w:t>
      </w:r>
    </w:p>
    <w:p>
      <w:pPr>
        <w:spacing w:line="360" w:lineRule="auto"/>
        <w:ind w:firstLine="660"/>
        <w:rPr>
          <w:sz w:val="24"/>
          <w:szCs w:val="24"/>
        </w:rPr>
      </w:pPr>
      <w:r>
        <w:rPr>
          <w:rFonts w:hint="eastAsia"/>
          <w:sz w:val="24"/>
          <w:szCs w:val="24"/>
        </w:rPr>
        <w:t>2、</w:t>
      </w:r>
      <w:r>
        <w:rPr>
          <w:sz w:val="24"/>
          <w:szCs w:val="24"/>
        </w:rPr>
        <w:t>………</w:t>
      </w:r>
    </w:p>
    <w:p>
      <w:pPr>
        <w:spacing w:line="360" w:lineRule="auto"/>
        <w:ind w:firstLine="660"/>
        <w:rPr>
          <w:sz w:val="24"/>
          <w:szCs w:val="24"/>
        </w:rPr>
      </w:pPr>
      <w:r>
        <w:rPr>
          <w:rFonts w:hint="eastAsia"/>
          <w:sz w:val="24"/>
          <w:szCs w:val="24"/>
        </w:rPr>
        <w:t>因此，我项目部班子成员在确定</w:t>
      </w:r>
      <w:r>
        <w:rPr>
          <w:rFonts w:hint="eastAsia"/>
          <w:sz w:val="24"/>
          <w:szCs w:val="24"/>
          <w:u w:val="single"/>
        </w:rPr>
        <w:t xml:space="preserve">      </w:t>
      </w:r>
      <w:r>
        <w:rPr>
          <w:rFonts w:hint="eastAsia"/>
          <w:sz w:val="24"/>
          <w:szCs w:val="24"/>
        </w:rPr>
        <w:t>单位能按质、按量、按期实施完在我部剩余工程任务的情况下，集体推荐</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rPr>
      </w:pPr>
    </w:p>
    <w:p>
      <w:pPr>
        <w:pStyle w:val="9"/>
        <w:spacing w:line="360" w:lineRule="auto"/>
        <w:ind w:left="4620"/>
        <w:rPr>
          <w:sz w:val="24"/>
          <w:szCs w:val="24"/>
        </w:rPr>
      </w:pPr>
      <w:r>
        <w:rPr>
          <w:rFonts w:hint="eastAsia"/>
          <w:sz w:val="24"/>
          <w:szCs w:val="24"/>
        </w:rPr>
        <w:t>敬礼</w:t>
      </w:r>
    </w:p>
    <w:p>
      <w:pPr>
        <w:spacing w:line="360" w:lineRule="auto"/>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u w:val="single"/>
        </w:rPr>
        <w:t xml:space="preserve">           </w:t>
      </w:r>
      <w:r>
        <w:rPr>
          <w:rFonts w:hint="eastAsia"/>
          <w:sz w:val="24"/>
          <w:szCs w:val="24"/>
        </w:rPr>
        <w:t>项目项目经理部全部班子成员签字：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p>
    <w:p>
      <w:pPr>
        <w:spacing w:line="360" w:lineRule="auto"/>
        <w:ind w:firstLine="660"/>
        <w:jc w:val="right"/>
        <w:rPr>
          <w:sz w:val="24"/>
          <w:szCs w:val="24"/>
        </w:rPr>
      </w:pPr>
      <w:r>
        <w:rPr>
          <w:rFonts w:hint="eastAsia"/>
          <w:sz w:val="24"/>
          <w:szCs w:val="24"/>
        </w:rPr>
        <w:t>年   月   日</w:t>
      </w:r>
    </w:p>
    <w:p>
      <w:pPr>
        <w:spacing w:line="360" w:lineRule="auto"/>
        <w:ind w:firstLine="660"/>
        <w:rPr>
          <w:sz w:val="24"/>
          <w:szCs w:val="24"/>
        </w:rPr>
      </w:pPr>
      <w:r>
        <w:rPr>
          <w:rFonts w:hint="eastAsia"/>
          <w:sz w:val="24"/>
          <w:szCs w:val="24"/>
        </w:rPr>
        <w:t>公司分管领导签字：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rPr>
      </w:pPr>
      <w:r>
        <w:rPr>
          <w:rFonts w:hint="eastAsia"/>
          <w:sz w:val="24"/>
          <w:szCs w:val="24"/>
        </w:rPr>
        <w:t>2、本推荐信一式两份，一份放在招标文件正本里面，一份由经理部直接递交给公司存档。</w:t>
      </w:r>
    </w:p>
    <w:p>
      <w:pPr>
        <w:spacing w:line="360" w:lineRule="auto"/>
        <w:ind w:firstLine="1080" w:firstLineChars="450"/>
        <w:rPr>
          <w:sz w:val="24"/>
          <w:szCs w:val="24"/>
        </w:rPr>
      </w:pPr>
    </w:p>
    <w:p>
      <w:pPr>
        <w:spacing w:line="360" w:lineRule="auto"/>
        <w:jc w:val="center"/>
        <w:rPr>
          <w:b/>
          <w:sz w:val="44"/>
          <w:szCs w:val="44"/>
          <w:lang w:eastAsia="zh-CN"/>
        </w:rPr>
      </w:pPr>
    </w:p>
    <w:p>
      <w:pPr>
        <w:spacing w:line="360" w:lineRule="auto"/>
        <w:jc w:val="center"/>
        <w:rPr>
          <w:b/>
          <w:sz w:val="44"/>
          <w:szCs w:val="44"/>
        </w:rPr>
      </w:pPr>
      <w:r>
        <w:rPr>
          <w:rFonts w:hint="eastAsia"/>
          <w:b/>
          <w:sz w:val="44"/>
          <w:szCs w:val="44"/>
          <w:lang w:eastAsia="zh-CN"/>
        </w:rPr>
        <w:t>五、</w:t>
      </w:r>
      <w:r>
        <w:rPr>
          <w:rFonts w:hint="eastAsia"/>
          <w:b/>
          <w:sz w:val="44"/>
          <w:szCs w:val="44"/>
        </w:rPr>
        <w:t>请求贵部推荐我单位参与</w:t>
      </w:r>
    </w:p>
    <w:p>
      <w:pPr>
        <w:spacing w:line="360" w:lineRule="auto"/>
        <w:jc w:val="center"/>
        <w:rPr>
          <w:b/>
          <w:sz w:val="44"/>
          <w:szCs w:val="44"/>
        </w:rPr>
      </w:pPr>
      <w:r>
        <w:rPr>
          <w:rFonts w:hint="eastAsia"/>
          <w:b/>
          <w:sz w:val="44"/>
          <w:szCs w:val="44"/>
          <w:u w:val="single"/>
        </w:rPr>
        <w:t xml:space="preserve">             </w:t>
      </w:r>
      <w:r>
        <w:rPr>
          <w:rFonts w:hint="eastAsia"/>
          <w:b/>
          <w:sz w:val="44"/>
          <w:szCs w:val="44"/>
        </w:rPr>
        <w:t>项目</w:t>
      </w:r>
      <w:r>
        <w:rPr>
          <w:rFonts w:hint="eastAsia"/>
          <w:b/>
          <w:sz w:val="44"/>
          <w:szCs w:val="44"/>
          <w:u w:val="single"/>
        </w:rPr>
        <w:t xml:space="preserve">     </w:t>
      </w:r>
      <w:r>
        <w:rPr>
          <w:rFonts w:hint="eastAsia"/>
          <w:b/>
          <w:sz w:val="44"/>
          <w:szCs w:val="44"/>
        </w:rPr>
        <w:t>劳务分包投标函</w:t>
      </w:r>
    </w:p>
    <w:p>
      <w:pPr>
        <w:spacing w:line="360" w:lineRule="auto"/>
        <w:ind w:firstLine="1080" w:firstLineChars="450"/>
        <w:rPr>
          <w:sz w:val="24"/>
          <w:szCs w:val="24"/>
        </w:rPr>
      </w:pPr>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r>
        <w:rPr>
          <w:rFonts w:hint="eastAsia"/>
          <w:sz w:val="24"/>
          <w:szCs w:val="24"/>
          <w:lang w:val="en-US" w:eastAsia="zh-CN"/>
        </w:rPr>
        <w:t>或</w:t>
      </w:r>
      <w:r>
        <w:rPr>
          <w:rFonts w:hint="eastAsia" w:cs="宋体"/>
          <w:b w:val="0"/>
          <w:bCs/>
          <w:color w:val="000000"/>
          <w:spacing w:val="4"/>
          <w:sz w:val="24"/>
          <w:szCs w:val="24"/>
          <w:lang w:val="en-US" w:eastAsia="zh-CN"/>
        </w:rPr>
        <w:t>江西省现代路桥工程集团有限公司</w:t>
      </w:r>
      <w:r>
        <w:rPr>
          <w:rFonts w:hint="eastAsia"/>
          <w:sz w:val="24"/>
          <w:szCs w:val="24"/>
        </w:rPr>
        <w:t>XX项目项目经理部</w:t>
      </w:r>
    </w:p>
    <w:p>
      <w:pPr>
        <w:spacing w:line="360" w:lineRule="auto"/>
        <w:ind w:firstLine="360" w:firstLineChars="150"/>
        <w:rPr>
          <w:sz w:val="24"/>
          <w:szCs w:val="24"/>
        </w:rPr>
      </w:pPr>
      <w:r>
        <w:rPr>
          <w:rFonts w:hint="eastAsia"/>
          <w:sz w:val="24"/>
          <w:szCs w:val="24"/>
        </w:rPr>
        <w:t>我单位</w:t>
      </w:r>
      <w:r>
        <w:rPr>
          <w:rFonts w:hint="eastAsia"/>
          <w:sz w:val="24"/>
          <w:szCs w:val="24"/>
          <w:u w:val="single"/>
        </w:rPr>
        <w:t xml:space="preserve">          </w:t>
      </w:r>
      <w:r>
        <w:rPr>
          <w:rFonts w:hint="eastAsia"/>
          <w:sz w:val="24"/>
          <w:szCs w:val="24"/>
        </w:rPr>
        <w:t>公司在贵部从事</w:t>
      </w:r>
      <w:r>
        <w:rPr>
          <w:rFonts w:hint="eastAsia"/>
          <w:sz w:val="24"/>
          <w:szCs w:val="24"/>
          <w:u w:val="single"/>
        </w:rPr>
        <w:t xml:space="preserve">    </w:t>
      </w:r>
      <w:r>
        <w:rPr>
          <w:rFonts w:hint="eastAsia"/>
          <w:sz w:val="24"/>
          <w:szCs w:val="24"/>
        </w:rPr>
        <w:t>工作任务，现已完成工程进度的</w:t>
      </w:r>
      <w:r>
        <w:rPr>
          <w:rFonts w:hint="eastAsia"/>
          <w:sz w:val="24"/>
          <w:szCs w:val="24"/>
          <w:u w:val="single"/>
        </w:rPr>
        <w:t xml:space="preserve">    </w:t>
      </w:r>
      <w:r>
        <w:rPr>
          <w:rFonts w:hint="eastAsia"/>
          <w:sz w:val="24"/>
          <w:szCs w:val="24"/>
        </w:rPr>
        <w:t>％，无质量、安全事故。现申请贵部推荐我单位参与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劳务分包投标，理由如下：</w:t>
      </w:r>
    </w:p>
    <w:p>
      <w:pPr>
        <w:spacing w:line="360" w:lineRule="auto"/>
        <w:ind w:firstLine="360" w:firstLineChars="150"/>
        <w:rPr>
          <w:sz w:val="24"/>
          <w:szCs w:val="24"/>
        </w:rPr>
      </w:pPr>
      <w:r>
        <w:rPr>
          <w:rFonts w:hint="eastAsia"/>
          <w:sz w:val="24"/>
          <w:szCs w:val="24"/>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rPr>
      </w:pPr>
      <w:r>
        <w:rPr>
          <w:rFonts w:hint="eastAsia"/>
          <w:sz w:val="24"/>
          <w:szCs w:val="24"/>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rPr>
      </w:pPr>
      <w:r>
        <w:rPr>
          <w:rFonts w:hint="eastAsia"/>
          <w:sz w:val="24"/>
          <w:szCs w:val="24"/>
        </w:rPr>
        <w:t>3、</w:t>
      </w:r>
      <w:r>
        <w:rPr>
          <w:sz w:val="24"/>
          <w:szCs w:val="24"/>
        </w:rPr>
        <w:t>……</w:t>
      </w:r>
    </w:p>
    <w:p>
      <w:pPr>
        <w:spacing w:line="360" w:lineRule="auto"/>
        <w:ind w:firstLine="360" w:firstLineChars="150"/>
        <w:rPr>
          <w:sz w:val="24"/>
          <w:szCs w:val="24"/>
        </w:rPr>
      </w:pPr>
      <w:r>
        <w:rPr>
          <w:rFonts w:hint="eastAsia"/>
          <w:sz w:val="24"/>
          <w:szCs w:val="24"/>
        </w:rPr>
        <w:t>至此，如我单位有幸中标</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劳务分包工程，我单位承诺如下：</w:t>
      </w:r>
    </w:p>
    <w:p>
      <w:pPr>
        <w:spacing w:line="360" w:lineRule="auto"/>
        <w:ind w:firstLine="480" w:firstLineChars="20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圆满完成贵部管辖下我单位的施工任务，履行合同中的各项约定，如未完成施工任务，我单位无条件接受按贵我双方签订的合同的相关合同条款对我单位进行违约处罚，甚至</w:t>
      </w:r>
      <w:r>
        <w:rPr>
          <w:sz w:val="24"/>
          <w:szCs w:val="24"/>
        </w:rPr>
        <w:t>清出</w:t>
      </w:r>
      <w:r>
        <w:rPr>
          <w:rFonts w:hint="eastAsia"/>
          <w:sz w:val="24"/>
          <w:szCs w:val="28"/>
        </w:rPr>
        <w:t>上饶市交通建设投资集团有限公司劳务分包企业资源库。</w:t>
      </w:r>
    </w:p>
    <w:p>
      <w:pPr>
        <w:spacing w:line="360" w:lineRule="auto"/>
        <w:ind w:firstLine="360" w:firstLineChars="150"/>
        <w:rPr>
          <w:sz w:val="24"/>
          <w:szCs w:val="28"/>
        </w:rPr>
      </w:pPr>
    </w:p>
    <w:p>
      <w:pPr>
        <w:spacing w:line="360" w:lineRule="auto"/>
        <w:ind w:firstLine="360" w:firstLineChars="150"/>
        <w:rPr>
          <w:sz w:val="24"/>
          <w:szCs w:val="28"/>
        </w:rPr>
      </w:pPr>
      <w:r>
        <w:rPr>
          <w:rFonts w:hint="eastAsia"/>
          <w:sz w:val="24"/>
          <w:szCs w:val="28"/>
        </w:rPr>
        <w:t>特此申请！</w:t>
      </w:r>
    </w:p>
    <w:p>
      <w:pPr>
        <w:spacing w:line="360" w:lineRule="auto"/>
        <w:ind w:firstLine="360" w:firstLineChars="150"/>
        <w:rPr>
          <w:sz w:val="24"/>
          <w:szCs w:val="28"/>
        </w:rPr>
      </w:pPr>
    </w:p>
    <w:p>
      <w:pPr>
        <w:spacing w:line="360" w:lineRule="auto"/>
        <w:ind w:firstLine="360" w:firstLineChars="150"/>
        <w:rPr>
          <w:sz w:val="24"/>
          <w:szCs w:val="28"/>
          <w:u w:val="single"/>
        </w:rPr>
      </w:pPr>
      <w:r>
        <w:rPr>
          <w:rFonts w:hint="eastAsia"/>
          <w:sz w:val="24"/>
          <w:szCs w:val="28"/>
        </w:rPr>
        <w:t xml:space="preserve">                            申请单位：</w:t>
      </w:r>
      <w:r>
        <w:rPr>
          <w:rFonts w:hint="eastAsia"/>
          <w:sz w:val="24"/>
          <w:szCs w:val="28"/>
          <w:u w:val="single"/>
        </w:rPr>
        <w:t xml:space="preserve">                        </w:t>
      </w:r>
    </w:p>
    <w:p>
      <w:pPr>
        <w:spacing w:line="360" w:lineRule="auto"/>
        <w:ind w:firstLine="360" w:firstLineChars="150"/>
        <w:rPr>
          <w:sz w:val="24"/>
          <w:szCs w:val="28"/>
        </w:rPr>
      </w:pPr>
      <w:r>
        <w:rPr>
          <w:rFonts w:hint="eastAsia"/>
          <w:sz w:val="24"/>
          <w:szCs w:val="28"/>
        </w:rPr>
        <w:t xml:space="preserve">                                    年     月     日</w:t>
      </w:r>
    </w:p>
    <w:p>
      <w:pPr>
        <w:spacing w:line="360" w:lineRule="auto"/>
        <w:ind w:firstLine="360" w:firstLineChars="150"/>
        <w:rPr>
          <w:sz w:val="24"/>
          <w:szCs w:val="28"/>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eastAsia="zh-CN"/>
        </w:rPr>
        <w:t>六</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w:t>
      </w:r>
      <w:r>
        <w:rPr>
          <w:rFonts w:hint="eastAsia" w:ascii="宋体" w:hAnsi="宋体" w:eastAsia="宋体" w:cs="宋体"/>
          <w:color w:val="auto"/>
          <w:sz w:val="24"/>
          <w:szCs w:val="24"/>
          <w:lang w:eastAsia="zh-CN"/>
        </w:rPr>
        <w:t>详</w:t>
      </w:r>
      <w:r>
        <w:rPr>
          <w:rFonts w:ascii="宋体" w:hAnsi="宋体" w:eastAsia="宋体" w:cs="宋体"/>
          <w:color w:val="auto"/>
          <w:sz w:val="24"/>
          <w:szCs w:val="24"/>
          <w:lang w:eastAsia="zh-CN"/>
        </w:rPr>
        <w:t>尽的了解，决定参与贵公司施工的</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w:t>
      </w:r>
      <w:r>
        <w:rPr>
          <w:rFonts w:hint="eastAsia" w:ascii="宋体" w:hAnsi="宋体" w:eastAsia="宋体" w:cs="Times New Roman"/>
          <w:color w:val="auto"/>
          <w:sz w:val="24"/>
          <w:szCs w:val="24"/>
          <w:lang w:eastAsia="zh-CN"/>
        </w:rPr>
        <w:t>详</w:t>
      </w:r>
      <w:r>
        <w:rPr>
          <w:rFonts w:ascii="宋体" w:hAnsi="宋体" w:eastAsia="宋体" w:cs="Times New Roman"/>
          <w:color w:val="auto"/>
          <w:sz w:val="24"/>
          <w:szCs w:val="24"/>
          <w:lang w:eastAsia="zh-CN"/>
        </w:rPr>
        <w:t>细阅读了贵公司提供的《工程量清单》，全面接受《工程量清单》中标定的单价，且已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color w:val="auto"/>
          <w:sz w:val="24"/>
          <w:szCs w:val="24"/>
          <w:lang w:eastAsia="zh-CN"/>
        </w:rPr>
        <w:t>1、保证到场的施工负责人是“</w:t>
      </w:r>
      <w:r>
        <w:rPr>
          <w:color w:val="auto"/>
        </w:rPr>
        <w:fldChar w:fldCharType="begin"/>
      </w:r>
      <w:r>
        <w:rPr>
          <w:color w:val="auto"/>
          <w:lang w:eastAsia="zh-CN"/>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w:t>
      </w:r>
      <w:r>
        <w:rPr>
          <w:rStyle w:val="24"/>
          <w:rFonts w:hint="eastAsia" w:ascii="微软雅黑" w:hAnsi="微软雅黑"/>
          <w:color w:val="auto"/>
          <w:sz w:val="24"/>
          <w:szCs w:val="24"/>
          <w:lang w:val="en-US" w:eastAsia="zh-CN"/>
        </w:rPr>
        <w:t>、2020</w:t>
      </w:r>
      <w:r>
        <w:rPr>
          <w:rStyle w:val="24"/>
          <w:rFonts w:ascii="微软雅黑" w:hAnsi="微软雅黑"/>
          <w:color w:val="auto"/>
          <w:sz w:val="24"/>
          <w:szCs w:val="24"/>
          <w:lang w:eastAsia="zh-CN"/>
        </w:rPr>
        <w:t>年度</w:t>
      </w:r>
      <w:r>
        <w:rPr>
          <w:rStyle w:val="24"/>
          <w:rFonts w:hint="eastAsia" w:ascii="微软雅黑" w:hAnsi="微软雅黑"/>
          <w:color w:val="auto"/>
          <w:sz w:val="24"/>
          <w:szCs w:val="24"/>
          <w:lang w:val="en-US" w:eastAsia="zh-CN"/>
        </w:rPr>
        <w:t>路基</w:t>
      </w:r>
      <w:r>
        <w:rPr>
          <w:rStyle w:val="24"/>
          <w:rFonts w:hint="eastAsia" w:ascii="微软雅黑" w:hAnsi="微软雅黑"/>
          <w:color w:val="auto"/>
          <w:sz w:val="24"/>
          <w:szCs w:val="24"/>
          <w:lang w:eastAsia="zh-CN"/>
        </w:rPr>
        <w:t>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”内的施工负责人，如我方提供的施工负责人不是“</w:t>
      </w:r>
      <w:r>
        <w:rPr>
          <w:color w:val="auto"/>
        </w:rPr>
        <w:fldChar w:fldCharType="begin"/>
      </w:r>
      <w:r>
        <w:rPr>
          <w:color w:val="auto"/>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w:t>
      </w:r>
      <w:r>
        <w:rPr>
          <w:rStyle w:val="24"/>
          <w:rFonts w:hint="eastAsia" w:ascii="微软雅黑" w:hAnsi="微软雅黑"/>
          <w:color w:val="auto"/>
          <w:sz w:val="24"/>
          <w:szCs w:val="24"/>
          <w:lang w:val="en-US" w:eastAsia="zh-CN"/>
        </w:rPr>
        <w:t>、2020</w:t>
      </w:r>
      <w:r>
        <w:rPr>
          <w:rStyle w:val="24"/>
          <w:rFonts w:ascii="微软雅黑" w:hAnsi="微软雅黑"/>
          <w:color w:val="auto"/>
          <w:sz w:val="24"/>
          <w:szCs w:val="24"/>
          <w:lang w:eastAsia="zh-CN"/>
        </w:rPr>
        <w:t>年度</w:t>
      </w:r>
      <w:r>
        <w:rPr>
          <w:rStyle w:val="24"/>
          <w:rFonts w:hint="eastAsia" w:ascii="微软雅黑" w:hAnsi="微软雅黑"/>
          <w:color w:val="auto"/>
          <w:sz w:val="24"/>
          <w:szCs w:val="24"/>
          <w:lang w:val="en-US" w:eastAsia="zh-CN"/>
        </w:rPr>
        <w:t>路基</w:t>
      </w:r>
      <w:r>
        <w:rPr>
          <w:rStyle w:val="24"/>
          <w:rFonts w:hint="eastAsia" w:ascii="微软雅黑" w:hAnsi="微软雅黑"/>
          <w:color w:val="auto"/>
          <w:sz w:val="24"/>
          <w:szCs w:val="24"/>
          <w:lang w:eastAsia="zh-CN"/>
        </w:rPr>
        <w:t>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2、若我方无法按照贵方要求达到计划任务的，</w:t>
      </w:r>
      <w:r>
        <w:rPr>
          <w:rFonts w:hint="eastAsia" w:ascii="宋体" w:hAnsi="宋体" w:eastAsia="宋体" w:cs="Times New Roman"/>
          <w:color w:val="auto"/>
          <w:sz w:val="24"/>
          <w:szCs w:val="24"/>
          <w:lang w:eastAsia="zh-CN"/>
        </w:rPr>
        <w:t>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w:t>
      </w:r>
      <w:r>
        <w:rPr>
          <w:rFonts w:hint="eastAsia" w:ascii="宋体" w:hAnsi="宋体" w:eastAsia="宋体" w:cs="Times New Roman"/>
          <w:color w:val="auto"/>
          <w:sz w:val="24"/>
          <w:szCs w:val="24"/>
          <w:lang w:eastAsia="zh-CN"/>
        </w:rPr>
        <w:t>与我方单价相同，其费用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（营业执照、资质证书、安全生产许可证、施工业绩等应放材料）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4002009F" w:csb1="DFD7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12E1392"/>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9CB6BFD"/>
    <w:rsid w:val="0A7120F5"/>
    <w:rsid w:val="0AF60265"/>
    <w:rsid w:val="0B9C152A"/>
    <w:rsid w:val="0BDF6A71"/>
    <w:rsid w:val="0C2223C9"/>
    <w:rsid w:val="0CA43B62"/>
    <w:rsid w:val="0CAD089E"/>
    <w:rsid w:val="0D940528"/>
    <w:rsid w:val="0DF864CE"/>
    <w:rsid w:val="0E0651E4"/>
    <w:rsid w:val="0F5B20FB"/>
    <w:rsid w:val="0F6D21D1"/>
    <w:rsid w:val="0FBF17C3"/>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526EE4"/>
    <w:rsid w:val="1A9877C8"/>
    <w:rsid w:val="1ACA6BF8"/>
    <w:rsid w:val="1CD3763A"/>
    <w:rsid w:val="1D1923C0"/>
    <w:rsid w:val="1D207A8A"/>
    <w:rsid w:val="1D52082B"/>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7000E5"/>
    <w:rsid w:val="26BD7109"/>
    <w:rsid w:val="27A20D15"/>
    <w:rsid w:val="27D26F13"/>
    <w:rsid w:val="28292FE0"/>
    <w:rsid w:val="28C262C1"/>
    <w:rsid w:val="29690AB8"/>
    <w:rsid w:val="2A25233C"/>
    <w:rsid w:val="2A3C3DFB"/>
    <w:rsid w:val="2A4A0F99"/>
    <w:rsid w:val="2A4E6590"/>
    <w:rsid w:val="2AA06F27"/>
    <w:rsid w:val="2ABB2221"/>
    <w:rsid w:val="2B0350BD"/>
    <w:rsid w:val="2B1313F8"/>
    <w:rsid w:val="2B850D15"/>
    <w:rsid w:val="2D7E0564"/>
    <w:rsid w:val="2D917B7E"/>
    <w:rsid w:val="2E10742E"/>
    <w:rsid w:val="2E8F7109"/>
    <w:rsid w:val="30354D1B"/>
    <w:rsid w:val="30740A80"/>
    <w:rsid w:val="30C141DC"/>
    <w:rsid w:val="313B77ED"/>
    <w:rsid w:val="31721289"/>
    <w:rsid w:val="318E4CF3"/>
    <w:rsid w:val="32062E06"/>
    <w:rsid w:val="321770E1"/>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9354752"/>
    <w:rsid w:val="3A727272"/>
    <w:rsid w:val="3A8576DE"/>
    <w:rsid w:val="3ACB0EBF"/>
    <w:rsid w:val="3AF34A06"/>
    <w:rsid w:val="3B743628"/>
    <w:rsid w:val="3BF73DB8"/>
    <w:rsid w:val="3C410FAA"/>
    <w:rsid w:val="3C6422EA"/>
    <w:rsid w:val="3C6A647E"/>
    <w:rsid w:val="3D1C0D2F"/>
    <w:rsid w:val="3E270AF8"/>
    <w:rsid w:val="3E6D7A4A"/>
    <w:rsid w:val="40410FF1"/>
    <w:rsid w:val="405A4EA6"/>
    <w:rsid w:val="405A7ADE"/>
    <w:rsid w:val="40E134D2"/>
    <w:rsid w:val="41135BCA"/>
    <w:rsid w:val="41A56C16"/>
    <w:rsid w:val="433F7F85"/>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D99638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05348"/>
    <w:rsid w:val="595B128B"/>
    <w:rsid w:val="59644B60"/>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A17A3E"/>
    <w:rsid w:val="6BB4037B"/>
    <w:rsid w:val="6BBB5F85"/>
    <w:rsid w:val="6C61682F"/>
    <w:rsid w:val="6C7131F4"/>
    <w:rsid w:val="6CC02DA1"/>
    <w:rsid w:val="6CD92177"/>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40122A"/>
    <w:rsid w:val="76F94044"/>
    <w:rsid w:val="77032900"/>
    <w:rsid w:val="77655489"/>
    <w:rsid w:val="7784605A"/>
    <w:rsid w:val="781253CA"/>
    <w:rsid w:val="78DF7E89"/>
    <w:rsid w:val="79230470"/>
    <w:rsid w:val="79BF7995"/>
    <w:rsid w:val="7A5F56B1"/>
    <w:rsid w:val="7A836B31"/>
    <w:rsid w:val="7B75399A"/>
    <w:rsid w:val="7C4A1F7D"/>
    <w:rsid w:val="7DB05775"/>
    <w:rsid w:val="7E245C69"/>
    <w:rsid w:val="7EBC599C"/>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18</TotalTime>
  <ScaleCrop>false</ScaleCrop>
  <LinksUpToDate>false</LinksUpToDate>
  <CharactersWithSpaces>39257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2020-09-11T02:51:00Z</cp:lastPrinted>
  <dcterms:modified xsi:type="dcterms:W3CDTF">2022-07-27T08:13:39Z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2052-11.1.0.11045</vt:lpwstr>
  </property>
  <property fmtid="{D5CDD505-2E9C-101B-9397-08002B2CF9AE}" pid="6" name="ICV">
    <vt:lpwstr>128D0769ED1F45FF95EC3C8F033E52D8</vt:lpwstr>
  </property>
</Properties>
</file>