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60" w:lineRule="exact"/>
        <w:ind w:left="0"/>
        <w:rPr>
          <w:rFonts w:cs="黑体" w:asciiTheme="minorEastAsia" w:hAnsiTheme="minorEastAsia" w:eastAsiaTheme="minorEastAsia"/>
          <w:w w:val="95"/>
          <w:sz w:val="36"/>
          <w:szCs w:val="36"/>
          <w:lang w:eastAsia="zh-CN"/>
        </w:rPr>
      </w:pPr>
      <w:bookmarkStart w:id="0" w:name="OLE_LINK1"/>
      <w:bookmarkStart w:id="1" w:name="OLE_LINK2"/>
    </w:p>
    <w:p>
      <w:pPr>
        <w:pStyle w:val="46"/>
        <w:jc w:val="center"/>
        <w:rPr>
          <w:rFonts w:hint="eastAsia" w:ascii="Times New Roman" w:eastAsia="黑体"/>
          <w:color w:val="auto"/>
          <w:sz w:val="44"/>
          <w:szCs w:val="44"/>
          <w:lang w:eastAsia="zh-CN"/>
        </w:rPr>
      </w:pPr>
      <w:r>
        <w:rPr>
          <w:rFonts w:hint="eastAsia" w:ascii="Times New Roman" w:eastAsia="黑体"/>
          <w:b/>
          <w:color w:val="auto"/>
          <w:sz w:val="44"/>
          <w:szCs w:val="44"/>
          <w:lang w:eastAsia="zh-CN"/>
        </w:rPr>
        <w:t>G353 宁福线曹溪至盘岭段公路改建工程（马山1号、马山2号中桥）劳务工程</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jc w:val="center"/>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Cs/>
          <w:sz w:val="28"/>
          <w:szCs w:val="28"/>
          <w:lang w:eastAsia="zh-CN"/>
        </w:rPr>
      </w:pPr>
    </w:p>
    <w:p>
      <w:pPr>
        <w:pStyle w:val="46"/>
        <w:spacing w:line="560" w:lineRule="exact"/>
        <w:ind w:left="1620" w:leftChars="100" w:hanging="1400" w:hangingChars="500"/>
        <w:rPr>
          <w:rFonts w:eastAsia="黑体" w:asciiTheme="minorHAnsi" w:hAnsiTheme="minorHAnsi" w:cstheme="minorBidi"/>
          <w:bCs/>
          <w:color w:val="auto"/>
          <w:sz w:val="28"/>
          <w:szCs w:val="28"/>
          <w:u w:val="single"/>
        </w:rPr>
      </w:pPr>
      <w:r>
        <w:rPr>
          <w:rFonts w:eastAsia="黑体"/>
          <w:bCs/>
          <w:sz w:val="28"/>
          <w:szCs w:val="28"/>
        </w:rPr>
        <w:t>招标编号：</w:t>
      </w:r>
      <w:r>
        <w:rPr>
          <w:rFonts w:hint="eastAsia" w:eastAsia="黑体"/>
          <w:bCs/>
          <w:sz w:val="28"/>
          <w:szCs w:val="28"/>
          <w:u w:val="single"/>
          <w:lang w:val="en-US" w:eastAsia="zh-CN"/>
        </w:rPr>
        <w:t xml:space="preserve">G353马山1号、马山2号中桥项目招字【2020】01号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bCs/>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w:t>
      </w:r>
      <w:r>
        <w:rPr>
          <w:rFonts w:hint="eastAsia" w:eastAsia="黑体"/>
          <w:b/>
          <w:sz w:val="32"/>
          <w:lang w:eastAsia="zh-CN"/>
        </w:rPr>
        <w:t>上饶京宝路桥工程有限公司</w: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sz w:val="32"/>
          <w:szCs w:val="28"/>
          <w:lang w:eastAsia="zh-CN"/>
        </w:rPr>
        <w:t>二〇</w:t>
      </w:r>
      <w:r>
        <w:rPr>
          <w:rFonts w:hint="eastAsia" w:eastAsia="方正兰亭超细黑简体"/>
          <w:b/>
          <w:sz w:val="32"/>
          <w:szCs w:val="28"/>
          <w:lang w:eastAsia="zh-CN"/>
        </w:rPr>
        <w:t>二</w:t>
      </w:r>
      <w:r>
        <w:rPr>
          <w:rFonts w:eastAsia="方正兰亭超细黑简体"/>
          <w:b/>
          <w:sz w:val="32"/>
          <w:szCs w:val="28"/>
          <w:lang w:eastAsia="zh-CN"/>
        </w:rPr>
        <w:t>〇年</w:t>
      </w:r>
      <w:r>
        <w:rPr>
          <w:rFonts w:hint="eastAsia" w:eastAsia="方正兰亭超细黑简体"/>
          <w:b/>
          <w:sz w:val="32"/>
          <w:szCs w:val="28"/>
          <w:lang w:eastAsia="zh-CN"/>
        </w:rPr>
        <w:t>八</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hint="eastAsia"/>
          <w:sz w:val="24"/>
          <w:szCs w:val="27"/>
          <w:lang w:eastAsia="zh-CN"/>
        </w:rPr>
        <w:t>G353 宁福线曹溪至盘岭段公路改建工程（马山1号、马山2号中桥）劳务工程</w:t>
      </w:r>
      <w:r>
        <w:rPr>
          <w:sz w:val="24"/>
          <w:szCs w:val="27"/>
          <w:lang w:eastAsia="zh-CN"/>
        </w:rPr>
        <w:t>招标文件》以相关法律、法规的规定及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3、招标文件所指复印件均指彩色复印件或彩色扫描件（仅限正本），投标文件副本可以是正本的黑白复印件。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sz w:val="36"/>
          <w:szCs w:val="36"/>
          <w:lang w:eastAsia="zh-CN"/>
        </w:rPr>
      </w:pPr>
      <w:r>
        <w:rPr>
          <w:rFonts w:cs="黑体" w:asciiTheme="minorEastAsia" w:hAnsiTheme="minorEastAsia" w:eastAsiaTheme="minorEastAsia"/>
          <w:w w:val="95"/>
          <w:sz w:val="36"/>
          <w:szCs w:val="36"/>
          <w:lang w:eastAsia="zh-CN"/>
        </w:rPr>
        <w:t>第</w:t>
      </w:r>
      <w:r>
        <w:rPr>
          <w:rFonts w:hint="eastAsia" w:cs="黑体" w:asciiTheme="minorEastAsia" w:hAnsiTheme="minorEastAsia" w:eastAsiaTheme="minorEastAsia"/>
          <w:w w:val="95"/>
          <w:sz w:val="36"/>
          <w:szCs w:val="36"/>
          <w:lang w:eastAsia="zh-CN"/>
        </w:rPr>
        <w:t>一</w:t>
      </w:r>
      <w:r>
        <w:rPr>
          <w:rFonts w:cs="黑体" w:asciiTheme="minorEastAsia" w:hAnsiTheme="minorEastAsia" w:eastAsiaTheme="minorEastAsia"/>
          <w:w w:val="95"/>
          <w:sz w:val="36"/>
          <w:szCs w:val="36"/>
          <w:lang w:eastAsia="zh-CN"/>
        </w:rPr>
        <w:t>章</w:t>
      </w:r>
      <w:r>
        <w:rPr>
          <w:rFonts w:cs="黑体" w:asciiTheme="minorEastAsia" w:hAnsiTheme="minorEastAsia" w:eastAsiaTheme="minorEastAsia"/>
          <w:w w:val="95"/>
          <w:sz w:val="36"/>
          <w:szCs w:val="36"/>
          <w:lang w:eastAsia="zh-CN"/>
        </w:rPr>
        <w:tab/>
      </w:r>
      <w:r>
        <w:rPr>
          <w:rFonts w:hint="eastAsia" w:cs="黑体" w:asciiTheme="minorEastAsia" w:hAnsiTheme="minorEastAsia" w:eastAsiaTheme="minorEastAsia"/>
          <w:sz w:val="36"/>
          <w:szCs w:val="36"/>
          <w:lang w:eastAsia="zh-CN"/>
        </w:rPr>
        <w:t>招标公告</w:t>
      </w:r>
    </w:p>
    <w:p>
      <w:pPr>
        <w:pStyle w:val="28"/>
        <w:tabs>
          <w:tab w:val="left" w:pos="4507"/>
        </w:tabs>
        <w:spacing w:line="520" w:lineRule="exact"/>
        <w:ind w:left="0"/>
        <w:rPr>
          <w:rFonts w:cs="黑体" w:asciiTheme="minorEastAsia" w:hAnsiTheme="minorEastAsia" w:eastAsiaTheme="minorEastAsia"/>
          <w:w w:val="95"/>
          <w:sz w:val="36"/>
          <w:szCs w:val="36"/>
          <w:lang w:eastAsia="zh-CN"/>
        </w:rPr>
      </w:pPr>
    </w:p>
    <w:bookmarkEnd w:id="0"/>
    <w:bookmarkEnd w:id="1"/>
    <w:p>
      <w:pPr>
        <w:keepNext w:val="0"/>
        <w:keepLines w:val="0"/>
        <w:widowControl/>
        <w:suppressLineNumbers w:val="0"/>
        <w:jc w:val="center"/>
        <w:rPr>
          <w:rFonts w:hint="eastAsia" w:ascii="宋体" w:hAnsi="宋体" w:eastAsia="宋体" w:cs="黑体"/>
          <w:b/>
          <w:bCs/>
          <w:sz w:val="36"/>
          <w:szCs w:val="36"/>
          <w:lang w:val="en-US" w:eastAsia="zh-CN" w:bidi="ar-SA"/>
        </w:rPr>
      </w:pPr>
      <w:r>
        <w:rPr>
          <w:rFonts w:hint="eastAsia" w:ascii="宋体" w:hAnsi="宋体" w:eastAsia="宋体" w:cs="黑体"/>
          <w:b/>
          <w:bCs/>
          <w:sz w:val="36"/>
          <w:szCs w:val="36"/>
          <w:lang w:val="en-US" w:eastAsia="zh-CN" w:bidi="ar-SA"/>
        </w:rPr>
        <w:t>G353 宁福线曹溪至盘岭段公路改建工程</w:t>
      </w:r>
      <w:r>
        <w:rPr>
          <w:rFonts w:hint="eastAsia" w:ascii="宋体" w:hAnsi="宋体" w:cs="黑体"/>
          <w:b/>
          <w:bCs/>
          <w:sz w:val="36"/>
          <w:szCs w:val="36"/>
          <w:lang w:val="en-US" w:eastAsia="zh-CN" w:bidi="ar-SA"/>
        </w:rPr>
        <w:t>（</w:t>
      </w:r>
      <w:r>
        <w:rPr>
          <w:rFonts w:hint="eastAsia" w:ascii="宋体" w:hAnsi="宋体" w:eastAsia="宋体" w:cs="黑体"/>
          <w:b/>
          <w:bCs/>
          <w:sz w:val="36"/>
          <w:szCs w:val="36"/>
          <w:lang w:val="en-US" w:eastAsia="zh-CN" w:bidi="ar-SA"/>
        </w:rPr>
        <w:t>马山1号、马山2号中桥</w:t>
      </w:r>
      <w:r>
        <w:rPr>
          <w:rFonts w:hint="eastAsia" w:ascii="宋体" w:hAnsi="宋体" w:cs="黑体"/>
          <w:b/>
          <w:bCs/>
          <w:sz w:val="36"/>
          <w:szCs w:val="36"/>
          <w:lang w:val="en-US" w:eastAsia="zh-CN" w:bidi="ar-SA"/>
        </w:rPr>
        <w:t>）</w:t>
      </w:r>
      <w:r>
        <w:rPr>
          <w:rFonts w:hint="eastAsia" w:ascii="宋体" w:hAnsi="宋体" w:eastAsia="宋体" w:cs="黑体"/>
          <w:b/>
          <w:bCs/>
          <w:sz w:val="36"/>
          <w:szCs w:val="36"/>
          <w:lang w:val="en-US" w:eastAsia="zh-CN" w:bidi="ar-SA"/>
        </w:rPr>
        <w:t>劳务工程第二次招标公告</w:t>
      </w:r>
    </w:p>
    <w:p>
      <w:pPr>
        <w:spacing w:line="500" w:lineRule="exact"/>
        <w:rPr>
          <w:rFonts w:ascii="宋体" w:hAnsi="宋体" w:eastAsia="宋体" w:cs="宋体"/>
          <w:b/>
          <w:bCs/>
          <w:color w:val="000000"/>
          <w:sz w:val="28"/>
          <w:szCs w:val="28"/>
          <w:lang w:eastAsia="zh-CN"/>
        </w:rPr>
      </w:pPr>
      <w:bookmarkStart w:id="3" w:name="_Toc179632528"/>
      <w:bookmarkEnd w:id="3"/>
      <w:bookmarkStart w:id="4" w:name="_Toc152042288"/>
      <w:bookmarkEnd w:id="4"/>
      <w:bookmarkStart w:id="5" w:name="_Toc152045512"/>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spacing w:line="500" w:lineRule="exact"/>
        <w:ind w:firstLine="480" w:firstLineChars="200"/>
        <w:rPr>
          <w:sz w:val="24"/>
          <w:lang w:eastAsia="zh-CN"/>
        </w:rPr>
      </w:pPr>
      <w:r>
        <w:rPr>
          <w:sz w:val="24"/>
          <w:lang w:eastAsia="zh-CN"/>
        </w:rPr>
        <w:t>本项目</w:t>
      </w:r>
      <w:r>
        <w:rPr>
          <w:rFonts w:hint="eastAsia"/>
          <w:sz w:val="24"/>
          <w:lang w:eastAsia="zh-CN"/>
        </w:rPr>
        <w:t>为</w:t>
      </w:r>
      <w:r>
        <w:rPr>
          <w:rFonts w:hint="eastAsia"/>
          <w:spacing w:val="10"/>
          <w:sz w:val="24"/>
          <w:u w:val="single"/>
          <w:lang w:val="en-US" w:eastAsia="zh-CN"/>
        </w:rPr>
        <w:t>G353 宁福线曹溪至盘岭段公路改建工程（马山1号、马山2号中桥）</w:t>
      </w:r>
      <w:r>
        <w:rPr>
          <w:sz w:val="24"/>
          <w:lang w:eastAsia="zh-CN"/>
        </w:rPr>
        <w:t>，总承包单位为</w:t>
      </w:r>
      <w:r>
        <w:rPr>
          <w:rFonts w:hint="eastAsia"/>
          <w:spacing w:val="10"/>
          <w:sz w:val="24"/>
          <w:u w:val="single"/>
          <w:lang w:eastAsia="zh-CN"/>
        </w:rPr>
        <w:t>上饶京宝路桥工程有限公司</w:t>
      </w:r>
      <w:r>
        <w:rPr>
          <w:spacing w:val="10"/>
          <w:sz w:val="24"/>
          <w:lang w:eastAsia="zh-CN"/>
        </w:rPr>
        <w:t>，招标人为</w:t>
      </w:r>
      <w:r>
        <w:rPr>
          <w:rFonts w:hint="eastAsia"/>
          <w:spacing w:val="10"/>
          <w:sz w:val="24"/>
          <w:u w:val="single"/>
          <w:lang w:eastAsia="zh-CN"/>
        </w:rPr>
        <w:t>上饶京宝路桥工程有限公司</w:t>
      </w:r>
      <w:r>
        <w:rPr>
          <w:spacing w:val="10"/>
          <w:sz w:val="24"/>
          <w:lang w:eastAsia="zh-CN"/>
        </w:rPr>
        <w:t>，本</w:t>
      </w:r>
      <w:r>
        <w:rPr>
          <w:sz w:val="24"/>
          <w:lang w:eastAsia="zh-CN"/>
        </w:rPr>
        <w:t>项目已具备招标条件，现</w:t>
      </w:r>
      <w:r>
        <w:rPr>
          <w:rFonts w:hint="eastAsia"/>
          <w:sz w:val="24"/>
          <w:lang w:eastAsia="zh-CN"/>
        </w:rPr>
        <w:t>对该项目劳</w:t>
      </w:r>
      <w:r>
        <w:rPr>
          <w:rFonts w:hint="eastAsia" w:ascii="宋体" w:hAnsi="宋体"/>
          <w:sz w:val="24"/>
          <w:lang w:eastAsia="zh-CN"/>
        </w:rPr>
        <w:t>务进</w:t>
      </w:r>
      <w:r>
        <w:rPr>
          <w:rFonts w:hint="eastAsia"/>
          <w:sz w:val="24"/>
          <w:lang w:eastAsia="zh-CN"/>
        </w:rPr>
        <w:t>行公开招标</w:t>
      </w:r>
      <w:r>
        <w:rPr>
          <w:sz w:val="24"/>
          <w:lang w:eastAsia="zh-CN"/>
        </w:rPr>
        <w:t>。</w:t>
      </w:r>
    </w:p>
    <w:p>
      <w:pPr>
        <w:spacing w:line="500" w:lineRule="exact"/>
        <w:rPr>
          <w:rFonts w:ascii="宋体" w:hAnsi="宋体" w:eastAsia="宋体" w:cs="宋体"/>
          <w:b/>
          <w:bCs/>
          <w:color w:val="000000"/>
          <w:sz w:val="28"/>
          <w:szCs w:val="28"/>
          <w:lang w:eastAsia="zh-CN"/>
        </w:rPr>
      </w:pPr>
      <w:bookmarkStart w:id="7" w:name="_Toc179632529"/>
      <w:bookmarkEnd w:id="7"/>
      <w:bookmarkStart w:id="8" w:name="_Toc152042289"/>
      <w:bookmarkEnd w:id="8"/>
      <w:bookmarkStart w:id="9" w:name="_Toc152045513"/>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spacing w:line="500" w:lineRule="exact"/>
        <w:ind w:firstLine="482" w:firstLineChars="200"/>
        <w:rPr>
          <w:rFonts w:ascii="宋体" w:hAnsi="宋体" w:eastAsia="宋体" w:cs="宋体"/>
          <w:bCs/>
          <w:color w:val="000000"/>
          <w:sz w:val="24"/>
          <w:u w:val="single"/>
          <w:lang w:eastAsia="zh-CN"/>
        </w:rPr>
      </w:pPr>
      <w:bookmarkStart w:id="11" w:name="_Toc144974482"/>
      <w:r>
        <w:rPr>
          <w:rFonts w:hint="eastAsia" w:ascii="宋体" w:hAnsi="宋体" w:eastAsia="宋体" w:cs="宋体"/>
          <w:b/>
          <w:color w:val="000000"/>
          <w:sz w:val="24"/>
          <w:lang w:eastAsia="zh-CN"/>
        </w:rPr>
        <w:t>2.1、工程名称：</w:t>
      </w:r>
      <w:r>
        <w:rPr>
          <w:rFonts w:hint="eastAsia"/>
          <w:spacing w:val="10"/>
          <w:sz w:val="24"/>
          <w:u w:val="single"/>
          <w:lang w:val="en-US" w:eastAsia="zh-CN"/>
        </w:rPr>
        <w:t>G353 宁福线曹溪至盘岭段公路改建工程（马山1号、马山2号中桥）</w:t>
      </w:r>
    </w:p>
    <w:p>
      <w:pPr>
        <w:spacing w:line="50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spacing w:val="10"/>
          <w:sz w:val="24"/>
          <w:u w:val="single"/>
          <w:lang w:val="en-US" w:eastAsia="zh-CN"/>
        </w:rPr>
        <w:t>弋阳县曹溪镇马山村东南侧；</w:t>
      </w:r>
    </w:p>
    <w:p>
      <w:pPr>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spacing w:line="500" w:lineRule="exact"/>
        <w:ind w:firstLine="480" w:firstLineChars="200"/>
        <w:rPr>
          <w:rFonts w:hint="eastAsia"/>
          <w:sz w:val="24"/>
          <w:lang w:val="en-US" w:eastAsia="zh-CN"/>
        </w:rPr>
      </w:pPr>
      <w:r>
        <w:rPr>
          <w:rFonts w:hint="eastAsia"/>
          <w:sz w:val="24"/>
          <w:lang w:val="en-US" w:eastAsia="zh-CN"/>
        </w:rPr>
        <w:t>本工程属G353宁福线弋阳曹溪至盘岭路段公路改造工程，主线共设中桥2座，总长132米，分别为马山1号中桥、马山2号中桥。其中：马山1号中桥桥型布置为3X20m先简支后连续装配式预应力混凝土小箱梁，桥宽11m，与路线交角70o ，中心桩号K3+295，全桥66m，0号及3号桥台设80型伸缩缝。马山2号中桥桥型布置为3X20m先简支后连续装配式预应力混凝土小箱梁，桥宽11m，与路线交角110o ，中心桩号K4+405，全桥66m，0号及3号桥台设80型伸缩缝。</w:t>
      </w:r>
    </w:p>
    <w:p>
      <w:pPr>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2.4、招标范围</w:t>
      </w:r>
      <w:r>
        <w:rPr>
          <w:rFonts w:ascii="宋体" w:hAnsi="宋体" w:eastAsia="宋体" w:cs="宋体"/>
          <w:b/>
          <w:color w:val="000000"/>
          <w:sz w:val="24"/>
          <w:lang w:eastAsia="zh-CN"/>
        </w:rPr>
        <w:t>及标段划分</w:t>
      </w:r>
    </w:p>
    <w:p>
      <w:pPr>
        <w:spacing w:line="500" w:lineRule="exact"/>
        <w:ind w:firstLine="482" w:firstLineChars="200"/>
        <w:rPr>
          <w:sz w:val="24"/>
          <w:szCs w:val="28"/>
          <w:lang w:eastAsia="zh-CN"/>
        </w:rPr>
      </w:pPr>
      <w:r>
        <w:rPr>
          <w:rFonts w:hint="eastAsia" w:ascii="宋体" w:hAnsi="宋体" w:eastAsia="宋体" w:cs="宋体"/>
          <w:b/>
          <w:color w:val="000000"/>
          <w:sz w:val="24"/>
          <w:lang w:eastAsia="zh-CN"/>
        </w:rPr>
        <w:t>2.4.1</w:t>
      </w:r>
      <w:r>
        <w:rPr>
          <w:sz w:val="24"/>
          <w:szCs w:val="28"/>
          <w:lang w:eastAsia="zh-CN"/>
        </w:rPr>
        <w:t>本次招标范围为</w:t>
      </w:r>
      <w:r>
        <w:rPr>
          <w:rFonts w:hint="eastAsia"/>
          <w:spacing w:val="10"/>
          <w:sz w:val="24"/>
          <w:u w:val="single"/>
          <w:lang w:val="en-US" w:eastAsia="zh-CN"/>
        </w:rPr>
        <w:t>G353 宁福线曹溪至盘岭段公路改建工程（马山1号、马山2号中桥）</w:t>
      </w:r>
      <w:r>
        <w:rPr>
          <w:sz w:val="24"/>
          <w:szCs w:val="28"/>
          <w:lang w:eastAsia="zh-CN"/>
        </w:rPr>
        <w:t>的施工，直至验收合格及整体移交、工程保修期内的缺陷修复和保修工作。</w:t>
      </w:r>
    </w:p>
    <w:p>
      <w:pPr>
        <w:spacing w:line="500" w:lineRule="exact"/>
        <w:ind w:firstLine="482" w:firstLineChars="200"/>
        <w:rPr>
          <w:sz w:val="24"/>
          <w:szCs w:val="28"/>
          <w:lang w:eastAsia="zh-CN"/>
        </w:rPr>
      </w:pPr>
      <w:r>
        <w:rPr>
          <w:rFonts w:hint="eastAsia" w:ascii="宋体" w:hAnsi="宋体" w:eastAsia="宋体" w:cs="宋体"/>
          <w:b/>
          <w:color w:val="000000"/>
          <w:sz w:val="24"/>
          <w:lang w:eastAsia="zh-CN"/>
        </w:rPr>
        <w:t>2.4.2</w:t>
      </w:r>
      <w:r>
        <w:rPr>
          <w:rFonts w:hint="eastAsia"/>
          <w:sz w:val="24"/>
          <w:szCs w:val="28"/>
          <w:lang w:eastAsia="zh-CN"/>
        </w:rPr>
        <w:t>劳务</w:t>
      </w:r>
      <w:r>
        <w:rPr>
          <w:sz w:val="24"/>
          <w:szCs w:val="28"/>
          <w:lang w:eastAsia="zh-CN"/>
        </w:rPr>
        <w:t>招标内容具体单价详见&lt;投标报价</w:t>
      </w:r>
      <w:r>
        <w:rPr>
          <w:rFonts w:hint="eastAsia"/>
          <w:sz w:val="24"/>
          <w:szCs w:val="28"/>
          <w:lang w:eastAsia="zh-CN"/>
        </w:rPr>
        <w:t>工程量</w:t>
      </w:r>
      <w:r>
        <w:rPr>
          <w:sz w:val="24"/>
          <w:szCs w:val="28"/>
          <w:lang w:eastAsia="zh-CN"/>
        </w:rPr>
        <w:t>清单&gt;,（单价包含9%的增值税等税收）</w:t>
      </w:r>
      <w:r>
        <w:rPr>
          <w:rFonts w:hint="eastAsia"/>
          <w:sz w:val="24"/>
          <w:szCs w:val="28"/>
          <w:lang w:eastAsia="zh-CN"/>
        </w:rPr>
        <w:t>。</w:t>
      </w:r>
      <w:r>
        <w:rPr>
          <w:sz w:val="24"/>
          <w:szCs w:val="28"/>
          <w:lang w:eastAsia="zh-CN"/>
        </w:rPr>
        <w:t>具体工程数量以实际施工数量为准</w:t>
      </w:r>
      <w:r>
        <w:rPr>
          <w:rFonts w:hint="eastAsia"/>
          <w:sz w:val="24"/>
          <w:szCs w:val="28"/>
          <w:lang w:eastAsia="zh-CN"/>
        </w:rPr>
        <w:t>，总工程数量不得超过设计图工程数量</w:t>
      </w:r>
      <w:r>
        <w:rPr>
          <w:sz w:val="24"/>
          <w:szCs w:val="28"/>
          <w:lang w:eastAsia="zh-CN"/>
        </w:rPr>
        <w:t>。</w:t>
      </w:r>
    </w:p>
    <w:p>
      <w:pPr>
        <w:spacing w:line="500" w:lineRule="exact"/>
        <w:ind w:firstLine="480"/>
        <w:rPr>
          <w:rFonts w:ascii="Calibri" w:hAnsi="Calibri" w:eastAsia="宋体" w:cs="Times New Roman"/>
          <w:color w:val="000000"/>
          <w:sz w:val="24"/>
          <w:lang w:eastAsia="zh-CN"/>
        </w:rPr>
      </w:pPr>
      <w:r>
        <w:rPr>
          <w:rFonts w:hint="eastAsia" w:ascii="宋体" w:hAnsi="宋体" w:eastAsia="宋体" w:cs="宋体"/>
          <w:b/>
          <w:color w:val="000000"/>
          <w:sz w:val="24"/>
          <w:lang w:eastAsia="zh-CN"/>
        </w:rPr>
        <w:t>2.4.3工程质量：</w:t>
      </w:r>
      <w:r>
        <w:rPr>
          <w:rFonts w:hint="eastAsia" w:ascii="宋体" w:hAnsi="宋体" w:eastAsia="宋体" w:cs="宋体"/>
          <w:b/>
          <w:color w:val="000000"/>
          <w:spacing w:val="4"/>
          <w:sz w:val="24"/>
          <w:szCs w:val="24"/>
          <w:lang w:val="en-US" w:eastAsia="zh-CN"/>
        </w:rPr>
        <w:t>项目的施工至竣工验收合格及整体移交，工程保修期内的缺陷修复和保养工作。</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bookmarkStart w:id="12" w:name="_Toc179632531"/>
      <w:bookmarkEnd w:id="12"/>
      <w:bookmarkStart w:id="13" w:name="_Toc152045515"/>
      <w:bookmarkEnd w:id="13"/>
      <w:bookmarkStart w:id="14" w:name="_Toc152042291"/>
      <w:bookmarkEnd w:id="14"/>
      <w:bookmarkStart w:id="15" w:name="_Toc234382575"/>
      <w:r>
        <w:rPr>
          <w:rFonts w:hint="eastAsia" w:ascii="宋体" w:hAnsi="宋体" w:cs="宋体"/>
          <w:b w:val="0"/>
          <w:bCs/>
          <w:color w:val="000000"/>
          <w:spacing w:val="4"/>
          <w:sz w:val="24"/>
          <w:szCs w:val="24"/>
          <w:lang w:val="en-US" w:eastAsia="zh-CN"/>
        </w:rPr>
        <w:t>3.1投标人必须在上饶市交通建设投资集团有限公司劳务分包企业资源库2019年度桥梁专业入库企业名单内</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3.2本项目不接受联合体投标</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3.3投标人开标时需携带企业营业执照原件、资质证书原件、安全生产许可证原件、授权委托书原件、保证金汇款凭证、介绍信。</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3.4投标人近三年（时间2017年1月1日～2019年12月31日）至少完成过一个以上的同等施工业绩。业绩必须提供1种以上（含1种）能证明投标人施工经历的有关证明材料原件（施工合同、交工证书，结算单等）。</w:t>
      </w:r>
    </w:p>
    <w:p>
      <w:pPr>
        <w:spacing w:line="500" w:lineRule="exact"/>
        <w:ind w:firstLine="496" w:firstLineChars="200"/>
        <w:rPr>
          <w:rFonts w:ascii="宋体" w:hAnsi="宋体" w:eastAsia="宋体" w:cs="宋体"/>
          <w:color w:val="000000"/>
          <w:sz w:val="24"/>
          <w:lang w:eastAsia="zh-CN"/>
        </w:rPr>
      </w:pPr>
      <w:r>
        <w:rPr>
          <w:rFonts w:hint="eastAsia" w:cs="宋体"/>
          <w:b w:val="0"/>
          <w:bCs/>
          <w:color w:val="000000"/>
          <w:spacing w:val="4"/>
          <w:sz w:val="24"/>
          <w:szCs w:val="24"/>
          <w:lang w:val="en-US" w:eastAsia="zh-CN"/>
        </w:rPr>
        <w:t>3.5已在江西省现代路桥工程集团有限公司或上饶京宝路桥工程有限公司所属项目经理部进行施工的“上饶市交通建设投资集团有限公司劳务分包企业资源库2019年度桥梁专业入库企业”需得到所属项目经理部的推荐信方能参与本项目的投标（在建项目有两个及以上的必须得到两个及以上项目经理部的推荐信），否则投标人的本次投标招标人不予受理及按废标处理</w:t>
      </w:r>
      <w:r>
        <w:rPr>
          <w:rFonts w:hint="eastAsia" w:ascii="宋体" w:hAnsi="宋体" w:eastAsia="宋体" w:cs="宋体"/>
          <w:b w:val="0"/>
          <w:bCs/>
          <w:color w:val="000000"/>
          <w:sz w:val="24"/>
          <w:lang w:eastAsia="zh-CN"/>
        </w:rPr>
        <w:t>。</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本项目采用资格审查，纸质评标。</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p>
    <w:p>
      <w:pPr>
        <w:spacing w:line="500" w:lineRule="exact"/>
        <w:ind w:firstLine="480" w:firstLineChars="200"/>
        <w:rPr>
          <w:rFonts w:ascii="宋体" w:hAnsi="宋体" w:eastAsia="宋体" w:cs="宋体"/>
          <w:color w:val="000000"/>
          <w:sz w:val="24"/>
          <w:lang w:eastAsia="zh-CN"/>
        </w:rPr>
      </w:pPr>
      <w:r>
        <w:rPr>
          <w:rFonts w:hint="eastAsia" w:ascii="宋体" w:hAnsi="宋体" w:eastAsia="宋体" w:cs="Arial"/>
          <w:color w:val="000000"/>
          <w:sz w:val="24"/>
          <w:lang w:eastAsia="zh-CN"/>
        </w:rPr>
        <w:t>凡符合资格条件且有意参加本次施工招标的公司</w:t>
      </w:r>
      <w:r>
        <w:rPr>
          <w:rFonts w:hint="eastAsia" w:ascii="宋体" w:hAnsi="宋体" w:eastAsia="宋体" w:cs="Arial"/>
          <w:color w:val="auto"/>
          <w:sz w:val="24"/>
          <w:lang w:eastAsia="zh-CN"/>
        </w:rPr>
        <w:t>请于</w:t>
      </w:r>
      <w:r>
        <w:rPr>
          <w:rFonts w:hint="eastAsia" w:ascii="宋体" w:hAnsi="宋体" w:eastAsia="宋体" w:cs="Arial"/>
          <w:color w:val="auto"/>
          <w:sz w:val="24"/>
          <w:u w:val="single"/>
          <w:lang w:eastAsia="zh-CN"/>
        </w:rPr>
        <w:t>2020</w:t>
      </w:r>
      <w:r>
        <w:rPr>
          <w:rFonts w:hint="eastAsia" w:ascii="宋体" w:hAnsi="宋体" w:eastAsia="宋体" w:cs="Arial"/>
          <w:color w:val="auto"/>
          <w:sz w:val="24"/>
          <w:lang w:eastAsia="zh-CN"/>
        </w:rPr>
        <w:t>年</w:t>
      </w:r>
      <w:r>
        <w:rPr>
          <w:rFonts w:hint="eastAsia" w:ascii="宋体" w:hAnsi="宋体" w:eastAsia="宋体" w:cs="Arial"/>
          <w:color w:val="auto"/>
          <w:sz w:val="24"/>
          <w:u w:val="single"/>
          <w:lang w:eastAsia="zh-CN"/>
        </w:rPr>
        <w:t>8</w:t>
      </w:r>
      <w:r>
        <w:rPr>
          <w:rFonts w:hint="eastAsia" w:ascii="宋体" w:hAnsi="宋体" w:eastAsia="宋体" w:cs="Arial"/>
          <w:color w:val="auto"/>
          <w:sz w:val="24"/>
          <w:lang w:eastAsia="zh-CN"/>
        </w:rPr>
        <w:t>月</w:t>
      </w:r>
      <w:r>
        <w:rPr>
          <w:rFonts w:hint="eastAsia" w:ascii="宋体" w:hAnsi="宋体" w:cs="Arial"/>
          <w:color w:val="auto"/>
          <w:sz w:val="24"/>
          <w:u w:val="single"/>
          <w:lang w:val="en-US" w:eastAsia="zh-CN"/>
        </w:rPr>
        <w:t>28</w:t>
      </w:r>
      <w:r>
        <w:rPr>
          <w:rFonts w:hint="eastAsia" w:ascii="宋体" w:hAnsi="宋体" w:eastAsia="宋体" w:cs="Arial"/>
          <w:color w:val="auto"/>
          <w:sz w:val="24"/>
          <w:lang w:eastAsia="zh-CN"/>
        </w:rPr>
        <w:t>日下午</w:t>
      </w:r>
      <w:r>
        <w:rPr>
          <w:rFonts w:hint="eastAsia" w:ascii="宋体" w:hAnsi="宋体" w:cs="Arial"/>
          <w:color w:val="auto"/>
          <w:sz w:val="24"/>
          <w:u w:val="single"/>
          <w:lang w:val="en-US" w:eastAsia="zh-CN"/>
        </w:rPr>
        <w:t>16</w:t>
      </w:r>
      <w:r>
        <w:rPr>
          <w:rFonts w:hint="eastAsia" w:ascii="宋体" w:hAnsi="宋体" w:eastAsia="宋体" w:cs="Arial"/>
          <w:color w:val="auto"/>
          <w:sz w:val="24"/>
          <w:lang w:eastAsia="zh-CN"/>
        </w:rPr>
        <w:t>时</w:t>
      </w:r>
      <w:r>
        <w:rPr>
          <w:rFonts w:hint="eastAsia" w:ascii="宋体" w:hAnsi="宋体" w:cs="Arial"/>
          <w:color w:val="auto"/>
          <w:sz w:val="24"/>
          <w:u w:val="single"/>
          <w:lang w:val="en-US" w:eastAsia="zh-CN"/>
        </w:rPr>
        <w:t>30</w:t>
      </w:r>
      <w:r>
        <w:rPr>
          <w:rFonts w:hint="eastAsia" w:ascii="宋体" w:hAnsi="宋体" w:eastAsia="宋体" w:cs="Arial"/>
          <w:color w:val="auto"/>
          <w:sz w:val="24"/>
          <w:lang w:eastAsia="zh-CN"/>
        </w:rPr>
        <w:t>分前将投标保证金汇入招标人指定账户即视为报名成功</w:t>
      </w:r>
      <w:r>
        <w:rPr>
          <w:rFonts w:hint="eastAsia" w:ascii="宋体" w:hAnsi="宋体" w:eastAsia="宋体" w:cs="宋体"/>
          <w:color w:val="000000"/>
          <w:sz w:val="24"/>
          <w:highlight w:val="white"/>
          <w:lang w:eastAsia="zh-CN"/>
        </w:rPr>
        <w:t>，并自行下载招标文件及相关资料。</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6、投标文件的递交及相关事宜</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6.1、</w:t>
      </w:r>
      <w:r>
        <w:rPr>
          <w:rFonts w:hint="eastAsia" w:ascii="宋体" w:hAnsi="宋体" w:eastAsia="宋体" w:cs="Times New Roman"/>
          <w:bCs/>
          <w:color w:val="000000"/>
          <w:sz w:val="24"/>
          <w:lang w:eastAsia="zh-CN"/>
        </w:rPr>
        <w:t>招标人不组织进行工程现场踏勘和召开投标预备会，投标人应自行对该项目的工程场地和相关的周边环境情况进行调查。</w:t>
      </w:r>
    </w:p>
    <w:p>
      <w:pPr>
        <w:keepNext w:val="0"/>
        <w:keepLines w:val="0"/>
        <w:pageBreakBefore w:val="0"/>
        <w:widowControl w:val="0"/>
        <w:kinsoku/>
        <w:wordWrap/>
        <w:overflowPunct/>
        <w:topLinePunct w:val="0"/>
        <w:bidi w:val="0"/>
        <w:spacing w:line="480" w:lineRule="atLeast"/>
        <w:ind w:firstLine="482" w:firstLineChars="200"/>
        <w:textAlignment w:val="auto"/>
        <w:rPr>
          <w:rFonts w:hint="eastAsia" w:ascii="宋体" w:hAnsi="宋体" w:cs="宋体"/>
          <w:b/>
          <w:bCs/>
          <w:color w:val="000000"/>
          <w:sz w:val="24"/>
          <w:szCs w:val="24"/>
          <w:lang w:eastAsia="zh-CN"/>
        </w:rPr>
      </w:pPr>
      <w:r>
        <w:rPr>
          <w:rFonts w:hint="eastAsia" w:ascii="宋体" w:hAnsi="宋体" w:eastAsia="宋体" w:cs="Times New Roman"/>
          <w:b/>
          <w:bCs/>
          <w:color w:val="000000"/>
          <w:sz w:val="24"/>
          <w:lang w:eastAsia="zh-CN"/>
        </w:rPr>
        <w:t>6.2、</w:t>
      </w:r>
      <w:r>
        <w:rPr>
          <w:rFonts w:hint="eastAsia" w:ascii="宋体" w:hAnsi="宋体" w:cs="宋体"/>
          <w:b w:val="0"/>
          <w:bCs w:val="0"/>
          <w:color w:val="000000"/>
          <w:sz w:val="24"/>
          <w:szCs w:val="24"/>
          <w:lang w:eastAsia="zh-CN"/>
        </w:rPr>
        <w:t>开标时间</w:t>
      </w:r>
    </w:p>
    <w:p>
      <w:pPr>
        <w:keepNext w:val="0"/>
        <w:keepLines w:val="0"/>
        <w:pageBreakBefore w:val="0"/>
        <w:widowControl w:val="0"/>
        <w:kinsoku/>
        <w:wordWrap/>
        <w:overflowPunct/>
        <w:topLinePunct w:val="0"/>
        <w:bidi w:val="0"/>
        <w:spacing w:line="480" w:lineRule="atLeast"/>
        <w:ind w:firstLine="480" w:firstLineChars="200"/>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zh-CN" w:eastAsia="zh-CN"/>
        </w:rPr>
        <w:t>公告时间：</w:t>
      </w:r>
      <w:r>
        <w:rPr>
          <w:rFonts w:hint="eastAsia" w:ascii="宋体" w:hAnsi="宋体" w:cs="宋体"/>
          <w:color w:val="auto"/>
          <w:sz w:val="24"/>
          <w:szCs w:val="24"/>
          <w:lang w:val="en-US" w:eastAsia="zh-CN"/>
        </w:rPr>
        <w:t>2020年8月24日至2020年8月28日16：30分</w:t>
      </w:r>
    </w:p>
    <w:p>
      <w:pPr>
        <w:keepNext w:val="0"/>
        <w:keepLines w:val="0"/>
        <w:pageBreakBefore w:val="0"/>
        <w:widowControl w:val="0"/>
        <w:kinsoku/>
        <w:wordWrap/>
        <w:overflowPunct/>
        <w:topLinePunct w:val="0"/>
        <w:bidi w:val="0"/>
        <w:spacing w:line="480" w:lineRule="atLeast"/>
        <w:textAlignment w:val="auto"/>
        <w:rPr>
          <w:rFonts w:ascii="宋体" w:hAnsi="宋体" w:eastAsia="宋体" w:cs="Times New Roman"/>
          <w:bCs/>
          <w:color w:val="000000"/>
          <w:sz w:val="24"/>
          <w:lang w:eastAsia="zh-CN"/>
        </w:rPr>
      </w:pPr>
      <w:r>
        <w:rPr>
          <w:rFonts w:hint="eastAsia" w:ascii="宋体" w:hAnsi="宋体" w:cs="宋体"/>
          <w:color w:val="000000"/>
          <w:sz w:val="24"/>
          <w:szCs w:val="24"/>
          <w:lang w:val="zh-CN" w:eastAsia="zh-CN"/>
        </w:rPr>
        <w:t>开标地点：上饶京宝路桥工程有限公司会议室（上饶市信州区丰溪路</w:t>
      </w:r>
      <w:r>
        <w:rPr>
          <w:rFonts w:hint="eastAsia" w:ascii="宋体" w:hAnsi="宋体" w:cs="宋体"/>
          <w:color w:val="000000"/>
          <w:sz w:val="24"/>
          <w:szCs w:val="24"/>
          <w:lang w:val="en-US" w:eastAsia="zh-CN"/>
        </w:rPr>
        <w:t>28号十楼</w:t>
      </w:r>
      <w:r>
        <w:rPr>
          <w:rFonts w:hint="eastAsia" w:ascii="宋体" w:hAnsi="宋体" w:cs="宋体"/>
          <w:color w:val="000000"/>
          <w:sz w:val="24"/>
          <w:szCs w:val="24"/>
          <w:lang w:val="zh-CN" w:eastAsia="zh-CN"/>
        </w:rPr>
        <w:t>）</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上饶市交通建设投资集团有限公司、上饶京宝路桥工程</w:t>
      </w:r>
      <w:r>
        <w:rPr>
          <w:rFonts w:hint="eastAsia" w:ascii="宋体" w:hAnsi="宋体" w:eastAsia="宋体" w:cs="宋体"/>
          <w:color w:val="000000"/>
          <w:sz w:val="24"/>
          <w:highlight w:val="white"/>
          <w:lang w:eastAsia="zh-CN"/>
        </w:rPr>
        <w:t>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spacing w:line="500" w:lineRule="exact"/>
        <w:ind w:firstLine="482" w:firstLineChars="200"/>
        <w:rPr>
          <w:rFonts w:ascii="Times New Roman"/>
          <w:sz w:val="24"/>
          <w:szCs w:val="24"/>
        </w:rPr>
      </w:pPr>
      <w:r>
        <w:rPr>
          <w:rFonts w:hint="eastAsia" w:ascii="宋体" w:hAnsi="宋体" w:eastAsia="宋体" w:cs="Times New Roman"/>
          <w:b/>
          <w:bCs/>
          <w:color w:val="000000"/>
          <w:sz w:val="24"/>
          <w:szCs w:val="24"/>
        </w:rPr>
        <w:fldChar w:fldCharType="begin"/>
      </w:r>
      <w:r>
        <w:rPr>
          <w:rFonts w:hint="eastAsia" w:ascii="宋体" w:hAnsi="宋体" w:eastAsia="宋体" w:cs="Times New Roman"/>
          <w:b/>
          <w:bCs/>
          <w:color w:val="000000"/>
          <w:sz w:val="24"/>
          <w:szCs w:val="24"/>
        </w:rPr>
        <w:instrText xml:space="preserve"> HYPERLINK "mailto:6.5、投标人如有疑问，应将疑问函件的电子文件（word版和带公章的扫描版）发送至电子邮箱357480235@qq.com，并电话告知招标人。" </w:instrText>
      </w:r>
      <w:r>
        <w:rPr>
          <w:rFonts w:hint="eastAsia" w:ascii="宋体" w:hAnsi="宋体" w:eastAsia="宋体" w:cs="Times New Roman"/>
          <w:b/>
          <w:bCs/>
          <w:color w:val="000000"/>
          <w:sz w:val="24"/>
          <w:szCs w:val="24"/>
        </w:rPr>
        <w:fldChar w:fldCharType="separate"/>
      </w:r>
      <w:r>
        <w:rPr>
          <w:rStyle w:val="24"/>
          <w:rFonts w:hint="eastAsia" w:ascii="宋体" w:hAnsi="宋体" w:eastAsia="宋体" w:cs="Times New Roman"/>
          <w:b/>
          <w:bCs/>
          <w:color w:val="000000"/>
          <w:sz w:val="24"/>
          <w:szCs w:val="24"/>
        </w:rPr>
        <w:t>6.5、</w:t>
      </w:r>
      <w:r>
        <w:rPr>
          <w:rStyle w:val="24"/>
          <w:rFonts w:ascii="Times New Roman"/>
          <w:sz w:val="24"/>
          <w:szCs w:val="24"/>
        </w:rPr>
        <w:t>投标人如有疑问，应将疑问函件的电子文件（word版和带公章的扫描版）发送至电子邮箱</w:t>
      </w:r>
      <w:r>
        <w:rPr>
          <w:rStyle w:val="24"/>
          <w:rFonts w:hint="eastAsia" w:ascii="Times New Roman"/>
          <w:sz w:val="24"/>
          <w:szCs w:val="24"/>
          <w:lang w:val="en-US" w:eastAsia="zh-CN"/>
        </w:rPr>
        <w:t>648604994</w:t>
      </w:r>
      <w:r>
        <w:rPr>
          <w:rStyle w:val="24"/>
          <w:rFonts w:ascii="Times New Roman"/>
          <w:sz w:val="24"/>
          <w:szCs w:val="24"/>
        </w:rPr>
        <w:t>@qq.com，并电话告知招标人。</w:t>
      </w:r>
      <w:r>
        <w:rPr>
          <w:rFonts w:hint="eastAsia" w:ascii="宋体" w:hAnsi="宋体" w:eastAsia="宋体" w:cs="Times New Roman"/>
          <w:b/>
          <w:bCs/>
          <w:color w:val="000000"/>
          <w:sz w:val="24"/>
          <w:szCs w:val="24"/>
        </w:rPr>
        <w:fldChar w:fldCharType="end"/>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八、报名方式：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12"/>
        <w:keepNext w:val="0"/>
        <w:keepLines w:val="0"/>
        <w:pageBreakBefore w:val="0"/>
        <w:widowControl w:val="0"/>
        <w:kinsoku/>
        <w:wordWrap/>
        <w:overflowPunct/>
        <w:topLinePunct w:val="0"/>
        <w:bidi w:val="0"/>
        <w:adjustRightInd w:val="0"/>
        <w:snapToGrid w:val="0"/>
        <w:spacing w:line="480" w:lineRule="atLeast"/>
        <w:ind w:left="0" w:leftChars="0" w:firstLine="0" w:firstLineChars="0"/>
        <w:textAlignment w:val="auto"/>
        <w:rPr>
          <w:rFonts w:hint="eastAsia" w:hAnsi="宋体" w:eastAsia="宋体"/>
          <w:bCs/>
          <w:color w:val="auto"/>
          <w:sz w:val="24"/>
          <w:szCs w:val="24"/>
          <w:lang w:val="en-US" w:eastAsia="zh-CN"/>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陆万元整（</w:t>
      </w:r>
      <w:r>
        <w:rPr>
          <w:rFonts w:hint="eastAsia" w:ascii="宋体" w:hAnsi="宋体" w:eastAsia="宋体" w:cs="宋体"/>
          <w:bCs/>
          <w:color w:val="auto"/>
          <w:sz w:val="24"/>
          <w:szCs w:val="24"/>
          <w:highlight w:val="white"/>
          <w:lang w:val="en-US" w:eastAsia="zh-CN"/>
        </w:rPr>
        <w:t>￥</w:t>
      </w:r>
      <w:r>
        <w:rPr>
          <w:rFonts w:hint="eastAsia" w:hAnsi="宋体"/>
          <w:bCs/>
          <w:color w:val="auto"/>
          <w:sz w:val="24"/>
          <w:szCs w:val="24"/>
          <w:highlight w:val="white"/>
          <w:lang w:val="en-US" w:eastAsia="zh-CN"/>
        </w:rPr>
        <w:t>60000）</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ind w:firstLine="480" w:firstLineChars="200"/>
        <w:rPr>
          <w:rFonts w:hint="eastAsia" w:hAnsi="宋体"/>
          <w:color w:val="auto"/>
          <w:sz w:val="24"/>
          <w:szCs w:val="24"/>
          <w:highlight w:val="white"/>
          <w:lang w:val="en-US"/>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8</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24</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8</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28</w:t>
      </w:r>
      <w:r>
        <w:rPr>
          <w:rFonts w:hint="eastAsia" w:ascii="宋体" w:hAnsi="宋体" w:cs="宋体"/>
          <w:color w:val="auto"/>
          <w:sz w:val="24"/>
          <w:szCs w:val="24"/>
          <w:lang w:val="zh-CN" w:eastAsia="zh-CN"/>
        </w:rPr>
        <w:t>日</w:t>
      </w:r>
      <w:r>
        <w:rPr>
          <w:rFonts w:hint="eastAsia" w:hAnsi="宋体"/>
          <w:color w:val="auto"/>
          <w:sz w:val="24"/>
          <w:szCs w:val="24"/>
          <w:highlight w:val="white"/>
          <w:lang w:val="en-US"/>
        </w:rPr>
        <w:t>在</w:t>
      </w:r>
      <w:r>
        <w:rPr>
          <w:rFonts w:hint="eastAsia" w:hAnsi="宋体"/>
          <w:color w:val="auto"/>
          <w:sz w:val="24"/>
          <w:szCs w:val="24"/>
          <w:highlight w:val="white"/>
          <w:lang w:val="en-US" w:eastAsia="zh-CN"/>
        </w:rPr>
        <w:t>16</w:t>
      </w:r>
      <w:r>
        <w:rPr>
          <w:rFonts w:hint="eastAsia" w:hAnsi="宋体"/>
          <w:color w:val="auto"/>
          <w:sz w:val="24"/>
          <w:szCs w:val="24"/>
          <w:highlight w:val="white"/>
          <w:lang w:val="en-US"/>
        </w:rPr>
        <w:t>:</w:t>
      </w:r>
      <w:r>
        <w:rPr>
          <w:rFonts w:hint="eastAsia" w:hAnsi="宋体"/>
          <w:color w:val="auto"/>
          <w:sz w:val="24"/>
          <w:szCs w:val="24"/>
          <w:highlight w:val="white"/>
          <w:lang w:val="en-US" w:eastAsia="zh-CN"/>
        </w:rPr>
        <w:t>30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500" w:lineRule="exact"/>
        <w:rPr>
          <w:rFonts w:ascii="宋体" w:hAnsi="宋体" w:eastAsia="宋体" w:cs="Times New Roman"/>
          <w:bCs/>
          <w:color w:val="000000"/>
          <w:sz w:val="28"/>
          <w:szCs w:val="28"/>
        </w:rPr>
      </w:pPr>
      <w:r>
        <w:rPr>
          <w:rFonts w:hint="eastAsia" w:ascii="宋体" w:hAnsi="宋体" w:eastAsia="宋体" w:cs="Times New Roman"/>
          <w:b/>
          <w:bCs/>
          <w:color w:val="000000"/>
          <w:sz w:val="28"/>
          <w:szCs w:val="28"/>
          <w:lang w:eastAsia="zh-CN"/>
        </w:rPr>
        <w:t>九</w:t>
      </w:r>
      <w:r>
        <w:rPr>
          <w:rFonts w:ascii="宋体" w:hAnsi="宋体" w:eastAsia="宋体" w:cs="Times New Roman"/>
          <w:b/>
          <w:bCs/>
          <w:color w:val="000000"/>
          <w:sz w:val="28"/>
          <w:szCs w:val="28"/>
        </w:rPr>
        <w:t>、发布公告的媒介</w:t>
      </w:r>
    </w:p>
    <w:p>
      <w:pPr>
        <w:spacing w:line="50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7.1、</w:t>
      </w:r>
      <w:r>
        <w:rPr>
          <w:rFonts w:ascii="宋体" w:hAnsi="宋体" w:eastAsia="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hint="eastAsia" w:ascii="宋体" w:hAnsi="宋体" w:eastAsia="宋体" w:cs="宋体"/>
          <w:color w:val="000000"/>
          <w:sz w:val="24"/>
          <w:highlight w:val="white"/>
          <w:lang w:eastAsia="zh-CN"/>
        </w:rPr>
        <w:t>上饶京宝路桥工程有限公司</w:t>
      </w:r>
      <w:r>
        <w:rPr>
          <w:rFonts w:hint="eastAsia" w:ascii="宋体" w:hAnsi="宋体" w:eastAsia="宋体" w:cs="Times New Roman"/>
          <w:bCs/>
          <w:color w:val="000000"/>
          <w:sz w:val="24"/>
        </w:rPr>
        <w:t>网上</w:t>
      </w:r>
      <w:r>
        <w:rPr>
          <w:rFonts w:hint="eastAsia" w:ascii="宋体" w:hAnsi="宋体" w:eastAsia="宋体" w:cs="Times New Roman"/>
          <w:bCs/>
          <w:color w:val="000000"/>
          <w:sz w:val="24"/>
          <w:lang w:eastAsia="zh-CN"/>
        </w:rPr>
        <w:t>发布</w:t>
      </w:r>
      <w:r>
        <w:rPr>
          <w:rFonts w:hint="eastAsia" w:ascii="宋体" w:hAnsi="宋体" w:eastAsia="宋体" w:cs="Times New Roman"/>
          <w:bCs/>
          <w:color w:val="000000"/>
          <w:sz w:val="24"/>
        </w:rPr>
        <w:t>（http://srjblq.com/）</w:t>
      </w:r>
      <w:r>
        <w:rPr>
          <w:rFonts w:ascii="宋体" w:hAnsi="宋体" w:eastAsia="宋体" w:cs="Times New Roman"/>
          <w:bCs/>
          <w:color w:val="000000"/>
          <w:sz w:val="24"/>
        </w:rPr>
        <w:t>。</w:t>
      </w:r>
    </w:p>
    <w:bookmarkEnd w:id="15"/>
    <w:p>
      <w:pPr>
        <w:spacing w:line="500" w:lineRule="exact"/>
        <w:rPr>
          <w:rFonts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十、联系方式</w:t>
      </w:r>
    </w:p>
    <w:p>
      <w:pPr>
        <w:spacing w:line="500" w:lineRule="exact"/>
        <w:ind w:firstLine="480" w:firstLineChars="200"/>
        <w:rPr>
          <w:color w:val="auto"/>
          <w:sz w:val="24"/>
          <w:szCs w:val="24"/>
          <w:u w:val="single"/>
          <w:lang w:eastAsia="zh-CN"/>
        </w:rPr>
      </w:pPr>
      <w:r>
        <w:rPr>
          <w:color w:val="auto"/>
          <w:sz w:val="24"/>
          <w:lang w:eastAsia="zh-CN"/>
        </w:rPr>
        <w:t>招 标 人：</w:t>
      </w:r>
      <w:r>
        <w:rPr>
          <w:rFonts w:hint="eastAsia"/>
          <w:color w:val="auto"/>
          <w:sz w:val="24"/>
          <w:szCs w:val="24"/>
          <w:u w:val="single"/>
          <w:lang w:eastAsia="zh-CN"/>
        </w:rPr>
        <w:t>上饶京宝路桥工程有限公司</w:t>
      </w:r>
      <w:r>
        <w:rPr>
          <w:color w:val="auto"/>
          <w:sz w:val="24"/>
          <w:szCs w:val="24"/>
          <w:lang w:eastAsia="zh-CN"/>
        </w:rPr>
        <w:t xml:space="preserve"> </w:t>
      </w:r>
    </w:p>
    <w:p>
      <w:pPr>
        <w:spacing w:line="500" w:lineRule="exact"/>
        <w:ind w:firstLine="480" w:firstLineChars="200"/>
        <w:rPr>
          <w:color w:val="auto"/>
          <w:sz w:val="24"/>
          <w:szCs w:val="24"/>
          <w:u w:val="single"/>
          <w:lang w:eastAsia="zh-CN"/>
        </w:rPr>
      </w:pPr>
      <w:r>
        <w:rPr>
          <w:color w:val="auto"/>
          <w:sz w:val="24"/>
          <w:szCs w:val="24"/>
          <w:lang w:eastAsia="zh-CN"/>
        </w:rPr>
        <w:t>地    址：</w:t>
      </w:r>
      <w:r>
        <w:rPr>
          <w:rFonts w:hint="eastAsia"/>
          <w:color w:val="auto"/>
          <w:sz w:val="24"/>
          <w:szCs w:val="24"/>
          <w:u w:val="single"/>
          <w:lang w:eastAsia="zh-CN"/>
        </w:rPr>
        <w:t>上饶市信州区丰溪路</w:t>
      </w:r>
      <w:r>
        <w:rPr>
          <w:rFonts w:hint="eastAsia"/>
          <w:color w:val="auto"/>
          <w:sz w:val="24"/>
          <w:szCs w:val="24"/>
          <w:u w:val="single"/>
          <w:lang w:val="en-US" w:eastAsia="zh-CN"/>
        </w:rPr>
        <w:t>28号十楼</w:t>
      </w:r>
      <w:r>
        <w:rPr>
          <w:color w:val="auto"/>
          <w:sz w:val="24"/>
          <w:szCs w:val="24"/>
          <w:u w:val="single"/>
          <w:lang w:eastAsia="zh-CN"/>
        </w:rPr>
        <w:t xml:space="preserve">   </w:t>
      </w:r>
      <w:r>
        <w:rPr>
          <w:color w:val="auto"/>
          <w:sz w:val="24"/>
          <w:szCs w:val="24"/>
          <w:lang w:eastAsia="zh-CN"/>
        </w:rPr>
        <w:t xml:space="preserve">      </w:t>
      </w:r>
    </w:p>
    <w:p>
      <w:pPr>
        <w:spacing w:line="500" w:lineRule="exact"/>
        <w:ind w:firstLine="480" w:firstLineChars="200"/>
        <w:rPr>
          <w:color w:val="auto"/>
          <w:sz w:val="24"/>
          <w:szCs w:val="24"/>
          <w:lang w:eastAsia="zh-CN"/>
        </w:rPr>
      </w:pPr>
      <w:r>
        <w:rPr>
          <w:color w:val="auto"/>
          <w:sz w:val="24"/>
          <w:szCs w:val="24"/>
          <w:lang w:eastAsia="zh-CN"/>
        </w:rPr>
        <w:t>邮政编码：</w:t>
      </w:r>
      <w:r>
        <w:rPr>
          <w:color w:val="auto"/>
          <w:sz w:val="24"/>
          <w:szCs w:val="24"/>
          <w:u w:val="single"/>
          <w:lang w:eastAsia="zh-CN"/>
        </w:rPr>
        <w:t xml:space="preserve"> 334000                       </w:t>
      </w:r>
      <w:r>
        <w:rPr>
          <w:color w:val="auto"/>
          <w:sz w:val="24"/>
          <w:szCs w:val="24"/>
          <w:lang w:eastAsia="zh-CN"/>
        </w:rPr>
        <w:t xml:space="preserve">      </w:t>
      </w:r>
    </w:p>
    <w:p>
      <w:pPr>
        <w:spacing w:line="500" w:lineRule="exact"/>
        <w:ind w:firstLine="480" w:firstLineChars="200"/>
        <w:rPr>
          <w:color w:val="auto"/>
          <w:sz w:val="24"/>
          <w:szCs w:val="24"/>
          <w:lang w:eastAsia="zh-CN"/>
        </w:rPr>
      </w:pPr>
      <w:r>
        <w:rPr>
          <w:color w:val="auto"/>
          <w:sz w:val="24"/>
          <w:szCs w:val="24"/>
          <w:lang w:eastAsia="zh-CN"/>
        </w:rPr>
        <w:t>联 系 人：</w:t>
      </w:r>
      <w:r>
        <w:rPr>
          <w:rFonts w:hint="eastAsia"/>
          <w:color w:val="auto"/>
          <w:sz w:val="24"/>
          <w:szCs w:val="24"/>
          <w:u w:val="single"/>
          <w:lang w:val="en-US" w:eastAsia="zh-CN"/>
        </w:rPr>
        <w:t>杨柳俊杰</w:t>
      </w:r>
      <w:r>
        <w:rPr>
          <w:color w:val="auto"/>
          <w:sz w:val="24"/>
          <w:szCs w:val="24"/>
          <w:u w:val="single"/>
          <w:lang w:eastAsia="zh-CN"/>
        </w:rPr>
        <w:t xml:space="preserve">                     </w:t>
      </w:r>
      <w:r>
        <w:rPr>
          <w:rFonts w:hint="eastAsia"/>
          <w:color w:val="auto"/>
          <w:sz w:val="24"/>
          <w:szCs w:val="24"/>
          <w:u w:val="single"/>
          <w:lang w:eastAsia="zh-CN"/>
        </w:rPr>
        <w:t xml:space="preserve"> </w:t>
      </w:r>
      <w:r>
        <w:rPr>
          <w:color w:val="auto"/>
          <w:sz w:val="24"/>
          <w:szCs w:val="24"/>
          <w:lang w:eastAsia="zh-CN"/>
        </w:rPr>
        <w:t xml:space="preserve">     </w:t>
      </w:r>
    </w:p>
    <w:p>
      <w:pPr>
        <w:spacing w:line="500" w:lineRule="exact"/>
        <w:ind w:firstLine="480" w:firstLineChars="200"/>
        <w:rPr>
          <w:color w:val="auto"/>
          <w:sz w:val="24"/>
          <w:szCs w:val="24"/>
          <w:lang w:eastAsia="zh-CN"/>
        </w:rPr>
      </w:pPr>
      <w:r>
        <w:rPr>
          <w:color w:val="auto"/>
          <w:sz w:val="24"/>
          <w:szCs w:val="24"/>
          <w:lang w:eastAsia="zh-CN"/>
        </w:rPr>
        <w:t>电    话：</w:t>
      </w:r>
      <w:r>
        <w:rPr>
          <w:rFonts w:hint="eastAsia"/>
          <w:color w:val="auto"/>
          <w:sz w:val="24"/>
          <w:szCs w:val="24"/>
          <w:u w:val="single"/>
          <w:lang w:val="en-US" w:eastAsia="zh-CN"/>
        </w:rPr>
        <w:t xml:space="preserve">15707080607   </w:t>
      </w:r>
      <w:r>
        <w:rPr>
          <w:color w:val="auto"/>
          <w:sz w:val="24"/>
          <w:szCs w:val="24"/>
          <w:u w:val="single"/>
          <w:lang w:eastAsia="zh-CN"/>
        </w:rPr>
        <w:t xml:space="preserve">                </w:t>
      </w:r>
    </w:p>
    <w:p>
      <w:pPr>
        <w:spacing w:line="500" w:lineRule="exact"/>
        <w:jc w:val="right"/>
        <w:rPr>
          <w:sz w:val="24"/>
          <w:lang w:eastAsia="zh-CN"/>
        </w:rPr>
      </w:pPr>
      <w:r>
        <w:rPr>
          <w:sz w:val="24"/>
          <w:lang w:eastAsia="zh-CN"/>
        </w:rPr>
        <w:t xml:space="preserve">                                            </w:t>
      </w:r>
    </w:p>
    <w:p>
      <w:pPr>
        <w:spacing w:line="500" w:lineRule="exact"/>
        <w:jc w:val="right"/>
        <w:rPr>
          <w:rFonts w:ascii="宋体" w:hAnsi="宋体" w:eastAsia="宋体" w:cs="黑体"/>
          <w:w w:val="95"/>
          <w:sz w:val="36"/>
          <w:szCs w:val="36"/>
          <w:lang w:eastAsia="zh-CN"/>
        </w:rPr>
      </w:pPr>
      <w:r>
        <w:rPr>
          <w:sz w:val="24"/>
          <w:u w:val="single"/>
          <w:lang w:eastAsia="zh-CN"/>
        </w:rPr>
        <w:t>20</w:t>
      </w:r>
      <w:r>
        <w:rPr>
          <w:rFonts w:hint="eastAsia"/>
          <w:sz w:val="24"/>
          <w:u w:val="single"/>
          <w:lang w:eastAsia="zh-CN"/>
        </w:rPr>
        <w:t>20</w:t>
      </w:r>
      <w:r>
        <w:rPr>
          <w:sz w:val="24"/>
          <w:lang w:eastAsia="zh-CN"/>
        </w:rPr>
        <w:t>年</w:t>
      </w:r>
      <w:r>
        <w:rPr>
          <w:rFonts w:hint="eastAsia"/>
          <w:sz w:val="24"/>
          <w:u w:val="single"/>
          <w:lang w:val="en-US" w:eastAsia="zh-CN"/>
        </w:rPr>
        <w:t>8</w:t>
      </w:r>
      <w:r>
        <w:rPr>
          <w:sz w:val="24"/>
          <w:lang w:eastAsia="zh-CN"/>
        </w:rPr>
        <w:t>月</w:t>
      </w:r>
      <w:r>
        <w:rPr>
          <w:rFonts w:hint="eastAsia"/>
          <w:sz w:val="24"/>
          <w:u w:val="single"/>
          <w:lang w:val="en-US" w:eastAsia="zh-CN"/>
        </w:rPr>
        <w:t>24</w:t>
      </w:r>
      <w:bookmarkStart w:id="74" w:name="_GoBack"/>
      <w:bookmarkEnd w:id="74"/>
      <w:r>
        <w:rPr>
          <w:sz w:val="24"/>
          <w:lang w:eastAsia="zh-CN"/>
        </w:rPr>
        <w:t>日</w:t>
      </w: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6" w:name="投标人须知前附表_"/>
      <w:bookmarkEnd w:id="16"/>
      <w:r>
        <w:rPr>
          <w:rFonts w:ascii="宋体" w:hAnsi="宋体" w:eastAsia="宋体" w:cs="宋体"/>
          <w:b/>
          <w:bCs/>
          <w:sz w:val="24"/>
          <w:szCs w:val="24"/>
          <w:lang w:eastAsia="zh-CN"/>
        </w:rPr>
        <w:t>投标人须知前附表</w:t>
      </w:r>
    </w:p>
    <w:p>
      <w:pPr>
        <w:spacing w:before="171"/>
        <w:ind w:left="233"/>
        <w:jc w:val="center"/>
        <w:rPr>
          <w:rFonts w:ascii="宋体" w:hAnsi="宋体" w:eastAsia="宋体" w:cs="宋体"/>
          <w:sz w:val="24"/>
          <w:szCs w:val="24"/>
          <w:lang w:eastAsia="zh-CN"/>
        </w:rPr>
      </w:pP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center"/>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color="000000" w:sz="6" w:space="0"/>
              <w:left w:val="single" w:color="000000" w:sz="6" w:space="0"/>
              <w:bottom w:val="single" w:color="000000" w:sz="6" w:space="0"/>
            </w:tcBorders>
          </w:tcPr>
          <w:p>
            <w:pPr>
              <w:pStyle w:val="37"/>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w:t>
            </w:r>
            <w:r>
              <w:rPr>
                <w:rFonts w:hint="eastAsia" w:asciiTheme="minorEastAsia" w:hAnsiTheme="minorEastAsia"/>
                <w:sz w:val="21"/>
                <w:szCs w:val="21"/>
                <w:lang w:eastAsia="zh-CN"/>
              </w:rPr>
              <w:t>上饶京宝路桥工程有限公司</w:t>
            </w:r>
          </w:p>
          <w:p>
            <w:pPr>
              <w:pStyle w:val="37"/>
              <w:tabs>
                <w:tab w:val="left" w:pos="552"/>
              </w:tabs>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地址：上饶市信州区</w:t>
            </w:r>
            <w:r>
              <w:rPr>
                <w:rFonts w:hint="eastAsia" w:asciiTheme="minorEastAsia" w:hAnsiTheme="minorEastAsia"/>
                <w:sz w:val="21"/>
                <w:szCs w:val="21"/>
                <w:lang w:eastAsia="zh-CN"/>
              </w:rPr>
              <w:t>丰溪路</w:t>
            </w:r>
            <w:r>
              <w:rPr>
                <w:rFonts w:hint="eastAsia" w:asciiTheme="minorEastAsia" w:hAnsiTheme="minorEastAsia"/>
                <w:sz w:val="21"/>
                <w:szCs w:val="21"/>
                <w:lang w:val="en-US" w:eastAsia="zh-CN"/>
              </w:rPr>
              <w:t>28号十楼</w:t>
            </w:r>
          </w:p>
          <w:p>
            <w:pPr>
              <w:pStyle w:val="37"/>
              <w:tabs>
                <w:tab w:val="left" w:pos="552"/>
              </w:tabs>
              <w:spacing w:line="400" w:lineRule="exact"/>
              <w:rPr>
                <w:rFonts w:hint="eastAsia" w:asciiTheme="minorEastAsia" w:hAnsiTheme="minorEastAsia"/>
                <w:sz w:val="21"/>
                <w:szCs w:val="21"/>
                <w:lang w:eastAsia="zh-CN"/>
              </w:rPr>
            </w:pPr>
            <w:r>
              <w:rPr>
                <w:rFonts w:hint="eastAsia" w:asciiTheme="minorEastAsia" w:hAnsiTheme="minorEastAsia"/>
                <w:sz w:val="21"/>
                <w:szCs w:val="21"/>
                <w:lang w:eastAsia="zh-CN"/>
              </w:rPr>
              <w:t>联系人：杨柳俊杰</w:t>
            </w:r>
          </w:p>
          <w:p>
            <w:pPr>
              <w:pStyle w:val="37"/>
              <w:tabs>
                <w:tab w:val="left" w:pos="552"/>
              </w:tabs>
              <w:spacing w:line="400" w:lineRule="exact"/>
              <w:rPr>
                <w:rFonts w:hint="default" w:asciiTheme="minorEastAsia" w:hAnsiTheme="minorEastAsia"/>
                <w:sz w:val="21"/>
                <w:szCs w:val="21"/>
                <w:lang w:val="en-US" w:eastAsia="zh-CN"/>
              </w:rPr>
            </w:pPr>
            <w:r>
              <w:rPr>
                <w:rFonts w:hint="eastAsia" w:asciiTheme="minorEastAsia" w:hAnsiTheme="minorEastAsia"/>
                <w:sz w:val="21"/>
                <w:szCs w:val="21"/>
                <w:lang w:eastAsia="zh-CN"/>
              </w:rPr>
              <w:t>电 话 ：</w:t>
            </w:r>
            <w:r>
              <w:rPr>
                <w:rFonts w:hint="eastAsia" w:asciiTheme="minorEastAsia" w:hAnsiTheme="minorEastAsia"/>
                <w:sz w:val="21"/>
                <w:szCs w:val="21"/>
                <w:lang w:val="en-US" w:eastAsia="zh-CN"/>
              </w:rPr>
              <w:t>15707080607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G353 宁福线曹溪至盘岭段公路改建工程（马山1号、马山2号中桥）劳务工程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弋阳县曹溪镇马山村东南侧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2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p>
            <w:pPr>
              <w:pStyle w:val="46"/>
              <w:spacing w:line="400" w:lineRule="exact"/>
              <w:rPr>
                <w:rFonts w:asciiTheme="minorEastAsia" w:hAnsiTheme="minorEastAsia"/>
                <w:sz w:val="21"/>
                <w:szCs w:val="21"/>
                <w:lang w:eastAsia="zh-CN"/>
              </w:rPr>
            </w:pPr>
            <w:r>
              <w:rPr>
                <w:rFonts w:hint="eastAsia" w:asciiTheme="minorEastAsia" w:hAnsiTheme="minorEastAsia" w:eastAsiaTheme="minorEastAsia" w:cstheme="minorBidi"/>
                <w:color w:val="auto"/>
                <w:sz w:val="21"/>
                <w:szCs w:val="21"/>
                <w:lang w:val="en-US" w:eastAsia="zh-CN" w:bidi="ar-SA"/>
              </w:rPr>
              <w:t>计划工期：4个月（中标后，以招标人下达开工指令日期为准）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rPr>
              <w:t>1.3.</w:t>
            </w:r>
            <w:r>
              <w:rPr>
                <w:rFonts w:hint="eastAsia" w:asciiTheme="minorEastAsia" w:hAnsiTheme="minorEastAsia"/>
                <w:sz w:val="21"/>
                <w:szCs w:val="21"/>
                <w:lang w:eastAsia="zh-CN"/>
              </w:rPr>
              <w:t>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5"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1、本次招标要求投标人须具备独立法人资格，并在人员、设备、资金等方面具备相应的施工能力。</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2、投标人必须在上饶市交通建设投资集团有限公司劳务分包企业资源库2019年度桥梁专业入库企业名单内</w:t>
            </w:r>
            <w:r>
              <w:rPr>
                <w:rFonts w:hint="eastAsia" w:asciiTheme="minorEastAsia" w:hAnsiTheme="minorEastAsia"/>
                <w:sz w:val="21"/>
                <w:szCs w:val="21"/>
                <w:lang w:val="en-US" w:eastAsia="zh-CN"/>
              </w:rPr>
              <w:t xml:space="preserve"> 。</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3、本次招标不接受联合体投标。</w:t>
            </w:r>
          </w:p>
          <w:p>
            <w:pPr>
              <w:spacing w:line="500" w:lineRule="exact"/>
              <w:ind w:firstLine="420" w:firstLineChars="200"/>
              <w:rPr>
                <w:rFonts w:asciiTheme="minorEastAsia" w:hAnsiTheme="minorEastAsia"/>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sz w:val="21"/>
              </w:rPr>
            </w:pPr>
            <w:r>
              <w:rPr>
                <w:rFonts w:asciiTheme="minorEastAsia" w:hAnsiTheme="minorEastAsia"/>
                <w:b/>
                <w:sz w:val="24"/>
              </w:rPr>
              <w:t>条款号</w:t>
            </w:r>
          </w:p>
        </w:tc>
        <w:tc>
          <w:tcPr>
            <w:tcW w:w="2688"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sz w:val="21"/>
              </w:rPr>
            </w:pPr>
            <w:r>
              <w:rPr>
                <w:rFonts w:asciiTheme="minorEastAsia" w:hAnsiTheme="minorEastAsia"/>
                <w:b/>
                <w:sz w:val="24"/>
              </w:rPr>
              <w:t>条 款 名 称</w:t>
            </w:r>
          </w:p>
        </w:tc>
        <w:tc>
          <w:tcPr>
            <w:tcW w:w="5417"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sz w:val="21"/>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1.4.2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1036" w:type="dxa"/>
            <w:tcBorders>
              <w:top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1.9.1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17"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bl>
    <w:p>
      <w:pPr>
        <w:spacing w:line="20" w:lineRule="exact"/>
        <w:rPr>
          <w:rFonts w:ascii="Times New Roman" w:hAnsi="Times New Roman" w:eastAsia="Times New Roman" w:cs="Times New Roman"/>
          <w:sz w:val="2"/>
          <w:szCs w:val="2"/>
          <w:lang w:eastAsia="zh-CN"/>
        </w:rPr>
      </w:pPr>
    </w:p>
    <w:tbl>
      <w:tblPr>
        <w:tblStyle w:val="26"/>
        <w:tblW w:w="9183" w:type="dxa"/>
        <w:tblInd w:w="-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2"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2</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135"/>
              <w:jc w:val="center"/>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宋体" w:hAnsi="宋体" w:eastAsia="宋体" w:cs="Times New Roman"/>
                <w:bCs/>
                <w:color w:val="000000"/>
                <w:sz w:val="21"/>
                <w:szCs w:val="21"/>
                <w:lang w:eastAsia="zh-CN"/>
              </w:rPr>
              <w:t>澄清和修改等补遗材料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详见投标报价清单</w:t>
            </w:r>
            <w:r>
              <w:rPr>
                <w:rFonts w:hint="eastAsia" w:asciiTheme="minorEastAsia" w:hAnsiTheme="minorEastAsia"/>
                <w:sz w:val="21"/>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投标人在投标文件中按招标人提供的固定工程量清单（工程量、单价，工作内容、清单计</w:t>
            </w:r>
            <w:r>
              <w:rPr>
                <w:rFonts w:hint="eastAsia" w:asciiTheme="minorEastAsia" w:hAnsiTheme="minorEastAsia"/>
                <w:sz w:val="21"/>
                <w:lang w:eastAsia="zh-CN"/>
              </w:rPr>
              <w:t>量</w:t>
            </w:r>
            <w:r>
              <w:rPr>
                <w:rFonts w:asciiTheme="minorEastAsia" w:hAnsiTheme="minorEastAsia"/>
                <w:sz w:val="21"/>
                <w:lang w:eastAsia="zh-CN"/>
              </w:rPr>
              <w:t>规则）填报投标报价，投标人填报的投标报价不得高于或低于要约价，不得对招标人提供的固定工程量清单作出</w:t>
            </w:r>
            <w:r>
              <w:rPr>
                <w:rFonts w:hint="eastAsia" w:asciiTheme="minorEastAsia" w:hAnsiTheme="minorEastAsia"/>
                <w:sz w:val="21"/>
                <w:lang w:eastAsia="zh-CN"/>
              </w:rPr>
              <w:t>任何</w:t>
            </w:r>
            <w:r>
              <w:rPr>
                <w:rFonts w:asciiTheme="minorEastAsia" w:hAnsiTheme="minorEastAsia"/>
                <w:sz w:val="21"/>
                <w:lang w:eastAsia="zh-CN"/>
              </w:rPr>
              <w:t>修改，否则按废标处理。</w:t>
            </w:r>
            <w:r>
              <w:rPr>
                <w:rFonts w:hint="eastAsia" w:asciiTheme="minorEastAsia" w:hAnsiTheme="minorEastAsia"/>
                <w:sz w:val="21"/>
                <w:lang w:eastAsia="zh-CN"/>
              </w:rPr>
              <w:t>4.本项目要约价为</w:t>
            </w:r>
            <w:r>
              <w:rPr>
                <w:rFonts w:hint="eastAsia" w:asciiTheme="minorEastAsia" w:hAnsiTheme="minorEastAsia"/>
                <w:sz w:val="21"/>
                <w:lang w:val="en-US" w:eastAsia="zh-CN"/>
              </w:rPr>
              <w:t>3330242.89</w:t>
            </w:r>
            <w:r>
              <w:rPr>
                <w:rFonts w:hint="eastAsia" w:asciiTheme="minorEastAsia" w:hAnsiTheme="minorEastAsia"/>
                <w:sz w:val="21"/>
                <w:lang w:eastAsia="zh-CN"/>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sz w:val="21"/>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sz w:val="21"/>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37"/>
              <w:spacing w:line="400" w:lineRule="exact"/>
              <w:rPr>
                <w:rFonts w:hint="default" w:asciiTheme="minorEastAsia" w:hAnsiTheme="minorEastAsia" w:eastAsiaTheme="minorEastAsia"/>
                <w:sz w:val="21"/>
                <w:lang w:val="en-US" w:eastAsia="zh-CN"/>
              </w:rPr>
            </w:pPr>
            <w:r>
              <w:rPr>
                <w:rFonts w:hint="eastAsia" w:asciiTheme="minorEastAsia" w:hAnsiTheme="minorEastAsia" w:eastAsiaTheme="minorEastAsia"/>
                <w:sz w:val="21"/>
              </w:rPr>
              <w:t>投标保证金金额：</w:t>
            </w:r>
            <w:r>
              <w:rPr>
                <w:rFonts w:hint="eastAsia" w:asciiTheme="minorEastAsia" w:hAnsiTheme="minorEastAsia"/>
                <w:sz w:val="21"/>
                <w:lang w:eastAsia="zh-CN"/>
              </w:rPr>
              <w:t>陆万元整（￥</w:t>
            </w:r>
            <w:r>
              <w:rPr>
                <w:rFonts w:hint="eastAsia" w:asciiTheme="minorEastAsia" w:hAnsiTheme="minorEastAsia"/>
                <w:sz w:val="21"/>
                <w:lang w:val="en-US" w:eastAsia="zh-CN"/>
              </w:rPr>
              <w:t>60000</w:t>
            </w:r>
            <w:r>
              <w:rPr>
                <w:rFonts w:hint="eastAsia" w:asciiTheme="minorEastAsia" w:hAnsiTheme="minorEastAsia"/>
                <w:sz w:val="21"/>
                <w:lang w:eastAsia="zh-CN"/>
              </w:rPr>
              <w:t>）</w:t>
            </w:r>
          </w:p>
          <w:p>
            <w:pPr>
              <w:pStyle w:val="37"/>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lang w:eastAsia="zh-CN"/>
              </w:rPr>
              <w:t>账户名：</w:t>
            </w:r>
            <w:r>
              <w:rPr>
                <w:rFonts w:hint="eastAsia" w:asciiTheme="minorEastAsia" w:hAnsiTheme="minorEastAsia"/>
                <w:b/>
                <w:sz w:val="21"/>
                <w:lang w:eastAsia="zh-CN"/>
              </w:rPr>
              <w:t>上饶京宝路桥工程有限公司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hint="eastAsia" w:asciiTheme="minorEastAsia" w:hAnsiTheme="minorEastAsia"/>
                <w:b/>
                <w:sz w:val="21"/>
                <w:lang w:eastAsia="zh-CN"/>
              </w:rPr>
              <w:t>中国建设银行股份有限公司上饶市分行营业部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3600  1350  1000  5000  0519</w:t>
            </w:r>
          </w:p>
          <w:p>
            <w:pPr>
              <w:pStyle w:val="46"/>
              <w:spacing w:line="400" w:lineRule="exact"/>
              <w:rPr>
                <w:rFonts w:asciiTheme="minorEastAsia" w:hAnsiTheme="minorEastAsia" w:eastAsiaTheme="minorEastAsia"/>
                <w:b/>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59"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pPr>
              <w:pStyle w:val="37"/>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近三年内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57"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w:t>
            </w:r>
            <w:r>
              <w:rPr>
                <w:rFonts w:hint="eastAsia"/>
                <w:sz w:val="21"/>
              </w:rPr>
              <w:t>投标文件中需签字和盖章处且逐页签字盖章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5"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sz w:val="21"/>
                <w:szCs w:val="21"/>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3"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hint="eastAsia" w:asciiTheme="minorEastAsia" w:hAnsiTheme="minorEastAsia"/>
                <w:sz w:val="21"/>
                <w:szCs w:val="21"/>
                <w:lang w:eastAsia="zh-CN"/>
              </w:rPr>
              <w:t>上饶京宝路桥工程有限公司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hint="eastAsia" w:asciiTheme="minorEastAsia" w:hAnsiTheme="minorEastAsia"/>
                <w:sz w:val="21"/>
                <w:szCs w:val="21"/>
                <w:lang w:eastAsia="zh-CN"/>
              </w:rPr>
              <w:t>上饶市交通建设投资集团有限公司（</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14:textFill>
                  <w14:solidFill>
                    <w14:schemeClr w14:val="tx1"/>
                  </w14:solidFill>
                </w14:textFill>
              </w:rPr>
              <w:t>上饶京宝路桥工程有限公司</w:t>
            </w:r>
            <w:r>
              <w:rPr>
                <w:rFonts w:hint="eastAsia" w:cs="Times New Roman" w:asciiTheme="minorEastAsia" w:hAnsiTheme="minorEastAsia"/>
                <w:bCs/>
                <w:color w:val="000000"/>
                <w:sz w:val="21"/>
                <w:szCs w:val="21"/>
                <w:lang w:eastAsia="zh-CN"/>
              </w:rPr>
              <w:t>网上发布（</w:t>
            </w:r>
            <w:r>
              <w:rPr>
                <w:rFonts w:hint="eastAsia" w:ascii="宋体" w:hAnsi="宋体" w:eastAsia="宋体" w:cs="Times New Roman"/>
                <w:bCs/>
                <w:color w:val="000000"/>
                <w:sz w:val="24"/>
              </w:rPr>
              <w:t>http://srjblq.com/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hint="eastAsia" w:asciiTheme="minorEastAsia" w:hAnsiTheme="minorEastAsia"/>
                <w:sz w:val="21"/>
                <w:szCs w:val="21"/>
                <w:lang w:eastAsia="zh-CN"/>
              </w:rPr>
              <w:t>上饶京宝路桥工程有限公司会议室</w:t>
            </w:r>
          </w:p>
        </w:tc>
      </w:tr>
    </w:tbl>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2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2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一、开标（初定中标候选人）</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w:t>
            </w:r>
            <w:r>
              <w:rPr>
                <w:rFonts w:asciiTheme="minorEastAsia" w:hAnsiTheme="minorEastAsia"/>
                <w:sz w:val="21"/>
                <w:szCs w:val="21"/>
                <w:lang w:eastAsia="zh-CN" w:bidi="zh-CN"/>
              </w:rPr>
              <w:t>招标人将</w:t>
            </w:r>
            <w:r>
              <w:rPr>
                <w:rFonts w:hint="eastAsia" w:asciiTheme="minorEastAsia" w:hAnsiTheme="minorEastAsia"/>
                <w:sz w:val="21"/>
                <w:szCs w:val="21"/>
                <w:lang w:eastAsia="zh-CN" w:bidi="zh-CN"/>
              </w:rPr>
              <w:t>按投标人</w:t>
            </w:r>
            <w:r>
              <w:rPr>
                <w:rFonts w:asciiTheme="minorEastAsia" w:hAnsiTheme="minorEastAsia"/>
                <w:sz w:val="21"/>
                <w:szCs w:val="21"/>
                <w:lang w:eastAsia="zh-CN" w:bidi="zh-CN"/>
              </w:rPr>
              <w:t>递交投标文件的</w:t>
            </w:r>
            <w:r>
              <w:rPr>
                <w:rFonts w:hint="eastAsia" w:asciiTheme="minorEastAsia" w:hAnsiTheme="minorEastAsia"/>
                <w:sz w:val="21"/>
                <w:szCs w:val="21"/>
                <w:lang w:eastAsia="zh-CN" w:bidi="zh-CN"/>
              </w:rPr>
              <w:t>顺序进行现场摇号</w:t>
            </w:r>
            <w:r>
              <w:rPr>
                <w:rFonts w:asciiTheme="minorEastAsia" w:hAnsiTheme="minorEastAsia"/>
                <w:sz w:val="21"/>
                <w:szCs w:val="21"/>
                <w:lang w:eastAsia="zh-CN" w:bidi="zh-CN"/>
              </w:rPr>
              <w:t>随机</w:t>
            </w:r>
            <w:r>
              <w:rPr>
                <w:rFonts w:hint="eastAsia" w:asciiTheme="minorEastAsia" w:hAnsiTheme="minorEastAsia"/>
                <w:sz w:val="21"/>
                <w:szCs w:val="21"/>
                <w:lang w:eastAsia="zh-CN" w:bidi="zh-CN"/>
              </w:rPr>
              <w:t>抽取</w:t>
            </w:r>
            <w:r>
              <w:rPr>
                <w:rFonts w:asciiTheme="minorEastAsia" w:hAnsiTheme="minorEastAsia"/>
                <w:sz w:val="21"/>
                <w:szCs w:val="21"/>
                <w:lang w:eastAsia="zh-CN" w:bidi="zh-CN"/>
              </w:rPr>
              <w:t>编号。当递交投标文件的投标人超过30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numPr>
                <w:ilvl w:val="0"/>
                <w:numId w:val="1"/>
              </w:numPr>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二、开标完成后，根据投标人投标函中的优先中标次序排定每最终中标候选人。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p>
            <w:pPr>
              <w:pStyle w:val="37"/>
              <w:tabs>
                <w:tab w:val="left" w:pos="558"/>
              </w:tabs>
              <w:spacing w:line="420" w:lineRule="exact"/>
              <w:jc w:val="both"/>
              <w:rPr>
                <w:rFonts w:asciiTheme="minorEastAsia" w:hAnsiTheme="minorEastAsia"/>
                <w:sz w:val="21"/>
                <w:szCs w:val="21"/>
                <w:lang w:eastAsia="zh-CN"/>
              </w:rPr>
            </w:pP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随机抽取一名评审合格的中标人</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招标人根据评标委员会的评标报告及随机抽取的中标排序人（共三名）确定为中标人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hint="eastAsia" w:asciiTheme="minorEastAsia" w:hAnsiTheme="minorEastAsia"/>
                <w:sz w:val="21"/>
                <w:lang w:eastAsia="zh-CN"/>
              </w:rPr>
              <w:t>同投标保证金</w:t>
            </w:r>
            <w:r>
              <w:rPr>
                <w:rFonts w:hint="eastAsia" w:asciiTheme="minorEastAsia" w:hAnsiTheme="minorEastAsia"/>
                <w:b/>
                <w:sz w:val="21"/>
                <w:lang w:eastAsia="zh-CN"/>
              </w:rPr>
              <w:t>，</w:t>
            </w:r>
            <w:r>
              <w:rPr>
                <w:rFonts w:hint="eastAsia" w:asciiTheme="minorEastAsia" w:hAnsiTheme="minorEastAsia"/>
                <w:sz w:val="21"/>
                <w:lang w:eastAsia="zh-CN"/>
              </w:rPr>
              <w:t>投标保证金自动转成履约保证金。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552"/>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开标前，投标文件到达总份数不能满足三个，则重新 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4、</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监督部门：</w:t>
            </w:r>
            <w:r>
              <w:rPr>
                <w:rFonts w:hint="eastAsia" w:asciiTheme="minorEastAsia" w:hAnsiTheme="minorEastAsia"/>
                <w:sz w:val="21"/>
                <w:lang w:eastAsia="zh-CN"/>
              </w:rPr>
              <w:t>上饶市交通建设投资集团有限公司</w:t>
            </w:r>
            <w:r>
              <w:rPr>
                <w:rFonts w:asciiTheme="minorEastAsia" w:hAnsiTheme="minorEastAsia"/>
                <w:sz w:val="21"/>
                <w:lang w:eastAsia="zh-CN"/>
              </w:rPr>
              <w:t>纪检监察室</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szCs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lang w:eastAsia="zh-CN"/>
              </w:rPr>
              <w:t>招标文件所指复印件均指彩色复印件或彩色扫描件（仅限正本），投标文件副本可以是正本的黑白复印件。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hint="eastAsia" w:ascii="Times New Roman"/>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3"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hint="eastAsia" w:ascii="Times New Roman"/>
                <w:sz w:val="21"/>
                <w:szCs w:val="21"/>
                <w:lang w:eastAsia="zh-CN"/>
              </w:rPr>
              <w:t>1</w:t>
            </w:r>
            <w:r>
              <w:rPr>
                <w:rFonts w:ascii="Times New Roman"/>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right="358"/>
              <w:jc w:val="center"/>
              <w:rPr>
                <w:rFonts w:ascii="Times New Roman"/>
                <w:sz w:val="21"/>
                <w:szCs w:val="21"/>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color w:val="000000" w:themeColor="text1"/>
                <w:sz w:val="21"/>
                <w:lang w:eastAsia="zh-CN"/>
                <w14:textFill>
                  <w14:solidFill>
                    <w14:schemeClr w14:val="tx1"/>
                  </w14:solidFill>
                </w14:textFill>
              </w:rPr>
              <w:t>法定代表人身份证明及身份证或授权委托书、委托人身份证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注：1、</w:t>
            </w:r>
            <w:r>
              <w:rPr>
                <w:rFonts w:hint="eastAsia" w:asciiTheme="minorEastAsia" w:hAnsiTheme="minor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、项目实施工程中，承包人自觉接受项目主管部门的监督管理，遵守并执行项目主管  部门及业主单位的相关规章制度。</w:t>
            </w:r>
          </w:p>
          <w:p>
            <w:pPr>
              <w:pStyle w:val="37"/>
              <w:spacing w:line="400" w:lineRule="exact"/>
              <w:ind w:firstLine="420" w:firstLineChars="200"/>
              <w:rPr>
                <w:rFonts w:ascii="Times New Roman"/>
                <w:sz w:val="21"/>
                <w:szCs w:val="21"/>
                <w:lang w:eastAsia="zh-CN"/>
              </w:rPr>
            </w:pPr>
            <w:r>
              <w:rPr>
                <w:rFonts w:hint="eastAsia" w:asciiTheme="minorEastAsia" w:hAnsiTheme="minorEastAsia"/>
                <w:sz w:val="21"/>
                <w:lang w:eastAsia="zh-CN"/>
              </w:rPr>
              <w:t>4、根据项目实况，按实际完成的工程量结算。</w:t>
            </w:r>
          </w:p>
        </w:tc>
      </w:tr>
    </w:tbl>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7" w:name="1.1_项目概况"/>
      <w:bookmarkEnd w:id="17"/>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（1）为招标人不具有独立法人资格的附属机构（单位）；</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spacing w:line="440" w:lineRule="exact"/>
        <w:rPr>
          <w:rFonts w:ascii="宋体" w:hAnsi="宋体"/>
          <w:sz w:val="24"/>
          <w:lang w:eastAsia="zh-CN"/>
        </w:rPr>
      </w:pPr>
      <w:r>
        <w:rPr>
          <w:rFonts w:hint="eastAsia" w:ascii="宋体" w:hAnsi="宋体"/>
          <w:sz w:val="24"/>
          <w:lang w:eastAsia="zh-CN"/>
        </w:rPr>
        <w:t>（7）被省级及以上主管部门取消项目所在地的投标资格或禁止进入该区域公路建设市场且处于有效期内；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8" w:name="1.5_费用承担"/>
      <w:bookmarkEnd w:id="18"/>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19" w:name="1.6_保密"/>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0" w:name="1.7_语言文字"/>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1" w:name="1.8_计量单位"/>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2" w:name="1.9_踏勘现场"/>
      <w:bookmarkEnd w:id="22"/>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pPr>
        <w:spacing w:line="500" w:lineRule="exact"/>
        <w:rPr>
          <w:rFonts w:cs="宋体" w:asciiTheme="minorEastAsia" w:hAnsiTheme="minorEastAsia"/>
          <w:b/>
          <w:bCs/>
          <w:w w:val="99"/>
          <w:sz w:val="24"/>
          <w:szCs w:val="24"/>
          <w:lang w:eastAsia="zh-CN"/>
        </w:rPr>
      </w:pPr>
      <w:bookmarkStart w:id="24" w:name="1.11_分包"/>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5" w:name="1.12_偏离"/>
      <w:bookmarkEnd w:id="25"/>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6" w:name="2._招标文件"/>
      <w:bookmarkEnd w:id="26"/>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7" w:name="2.1_招标文件的组成"/>
      <w:bookmarkEnd w:id="27"/>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8" w:name="2.2_招标文件的澄清"/>
      <w:bookmarkEnd w:id="28"/>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29" w:name="2.3_招标文件的修改"/>
      <w:bookmarkEnd w:id="29"/>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0" w:name="3._投标文件"/>
      <w:bookmarkEnd w:id="30"/>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1" w:name="3.1_投标文件的组成"/>
      <w:bookmarkEnd w:id="31"/>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2" w:name="3.2_投标报价"/>
      <w:bookmarkEnd w:id="32"/>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3" w:name="3.3_投标有效期"/>
      <w:bookmarkEnd w:id="33"/>
      <w:bookmarkStart w:id="34" w:name="3.4_投标保证金"/>
      <w:bookmarkEnd w:id="34"/>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5" w:name="3.5_资格审查资料"/>
      <w:bookmarkEnd w:id="35"/>
    </w:p>
    <w:p>
      <w:pPr>
        <w:spacing w:line="500" w:lineRule="exact"/>
        <w:rPr>
          <w:rFonts w:cs="宋体" w:asciiTheme="minorEastAsia" w:hAnsiTheme="minorEastAsia"/>
          <w:sz w:val="24"/>
          <w:szCs w:val="24"/>
          <w:lang w:eastAsia="zh-CN"/>
        </w:rPr>
      </w:pPr>
      <w:bookmarkStart w:id="36" w:name="3.7_投标文件的编制"/>
      <w:bookmarkEnd w:id="36"/>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7" w:name="6._评标"/>
      <w:bookmarkEnd w:id="37"/>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8" w:name="6.1_评标委员会"/>
      <w:bookmarkEnd w:id="38"/>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39" w:name="7._合同授予"/>
      <w:bookmarkEnd w:id="39"/>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0" w:name="7.1_定标方式"/>
      <w:bookmarkEnd w:id="40"/>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1" w:name="7.2_中标通知"/>
      <w:bookmarkEnd w:id="41"/>
      <w:bookmarkStart w:id="42" w:name="7.3_履约担保"/>
      <w:bookmarkEnd w:id="42"/>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中标通知书</w:t>
      </w:r>
      <w:r>
        <w:rPr>
          <w:rFonts w:hint="eastAsia" w:asciiTheme="minorEastAsia" w:hAnsiTheme="minorEastAsia" w:eastAsiaTheme="minorEastAsia"/>
          <w:lang w:eastAsia="zh-CN"/>
        </w:rPr>
        <w:t>发布</w:t>
      </w:r>
      <w:r>
        <w:rPr>
          <w:rFonts w:asciiTheme="minorEastAsia" w:hAnsiTheme="minorEastAsia" w:eastAsiaTheme="minorEastAsia"/>
          <w:lang w:eastAsia="zh-CN"/>
        </w:rPr>
        <w:t>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3" w:name="7.4_签订合同"/>
      <w:bookmarkEnd w:id="43"/>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4" w:name="9._纪律和监督"/>
      <w:bookmarkEnd w:id="44"/>
      <w:bookmarkStart w:id="45" w:name="8._重新招标和不再招标"/>
      <w:bookmarkEnd w:id="45"/>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6" w:name="9.1_对招标人的纪律要求"/>
      <w:bookmarkEnd w:id="46"/>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8" w:name="9.3_对评标委员会成员的纪律要求"/>
      <w:bookmarkEnd w:id="48"/>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49" w:name="9.4_对与评标活动有关的工作人员的纪律要求"/>
      <w:bookmarkEnd w:id="49"/>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0" w:name="9.5_投诉"/>
      <w:bookmarkEnd w:id="50"/>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r>
      <w:r>
        <w:rPr>
          <w:rFonts w:hint="eastAsia"/>
          <w:lang w:eastAsia="zh-CN"/>
        </w:rPr>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14:textFill>
            <w14:solidFill>
              <w14:schemeClr w14:val="tx1"/>
            </w14:solidFill>
          </w14:textFill>
        </w:rPr>
        <w:t>上饶京宝路桥工程有限公司</w:t>
      </w:r>
      <w:r>
        <w:rPr>
          <w:rFonts w:hint="eastAsia" w:cs="Times New Roman"/>
          <w:bCs/>
          <w:color w:val="000000"/>
          <w:lang w:eastAsia="zh-CN"/>
        </w:rPr>
        <w:t>（</w:t>
      </w:r>
      <w:r>
        <w:rPr>
          <w:rFonts w:hint="eastAsia" w:ascii="宋体" w:hAnsi="宋体" w:eastAsia="宋体" w:cs="Times New Roman"/>
          <w:bCs/>
          <w:color w:val="000000"/>
          <w:sz w:val="24"/>
        </w:rPr>
        <w:t>http://srjblq.com/</w:t>
      </w:r>
      <w:r>
        <w:rPr>
          <w:rFonts w:hint="eastAsia" w:cs="Times New Roman"/>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spacing w:line="360" w:lineRule="exact"/>
        <w:ind w:left="240"/>
        <w:rPr>
          <w:rFonts w:ascii="宋体" w:hAnsi="宋体" w:eastAsia="宋体" w:cs="宋体"/>
          <w:b/>
          <w:bCs/>
          <w:spacing w:val="-1"/>
          <w:sz w:val="28"/>
          <w:szCs w:val="28"/>
          <w:lang w:eastAsia="zh-CN"/>
        </w:rPr>
      </w:pPr>
      <w:bookmarkStart w:id="52" w:name="附表一：开标记录表"/>
      <w:bookmarkEnd w:id="52"/>
      <w:bookmarkStart w:id="53" w:name="10._需要补充的其他内容"/>
      <w:bookmarkEnd w:id="53"/>
    </w:p>
    <w:p>
      <w:pPr>
        <w:spacing w:line="360" w:lineRule="exact"/>
        <w:ind w:left="240"/>
        <w:rPr>
          <w:rFonts w:ascii="宋体" w:hAnsi="宋体" w:eastAsia="宋体" w:cs="宋体"/>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0" w:type="auto"/>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0"/>
        <w:rPr>
          <w:lang w:eastAsia="zh-CN"/>
        </w:rPr>
      </w:pP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line="360" w:lineRule="exact"/>
        <w:jc w:val="both"/>
        <w:rPr>
          <w:rFonts w:cs="宋体" w:asciiTheme="minorEastAsia" w:hAnsiTheme="minorEastAsia"/>
          <w:sz w:val="28"/>
          <w:szCs w:val="28"/>
          <w:lang w:eastAsia="zh-CN"/>
        </w:rPr>
      </w:pPr>
      <w:bookmarkStart w:id="54" w:name="附表二：开标记录表"/>
      <w:bookmarkEnd w:id="54"/>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0" w:type="auto"/>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auto"/>
                <w:sz w:val="21"/>
                <w:szCs w:val="21"/>
              </w:rPr>
            </w:pPr>
            <w:r>
              <w:rPr>
                <w:rFonts w:ascii="宋体" w:hAnsi="宋体" w:eastAsia="宋体" w:cs="宋体"/>
                <w:color w:val="auto"/>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auto"/>
                <w:sz w:val="21"/>
                <w:szCs w:val="21"/>
              </w:rPr>
            </w:pPr>
            <w:r>
              <w:rPr>
                <w:rFonts w:hint="eastAsia" w:ascii="宋体" w:hAnsi="宋体" w:eastAsia="宋体" w:cs="宋体"/>
                <w:color w:val="auto"/>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pPr>
              <w:rPr>
                <w:color w:val="auto"/>
              </w:rPr>
            </w:p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spacing w:line="360" w:lineRule="exact"/>
        <w:jc w:val="both"/>
        <w:rPr>
          <w:rFonts w:cs="宋体" w:asciiTheme="minorEastAsia" w:hAnsiTheme="minorEastAsia"/>
          <w:b/>
          <w:bCs/>
          <w:sz w:val="28"/>
          <w:szCs w:val="28"/>
          <w:lang w:eastAsia="zh-CN"/>
        </w:rPr>
      </w:pPr>
      <w:bookmarkStart w:id="55" w:name="附表三：问题澄清通知"/>
      <w:bookmarkEnd w:id="55"/>
      <w:r>
        <w:rPr>
          <w:rFonts w:cs="宋体" w:asciiTheme="minorEastAsia" w:hAnsiTheme="minorEastAsia"/>
          <w:b/>
          <w:bCs/>
          <w:sz w:val="28"/>
          <w:szCs w:val="28"/>
          <w:lang w:eastAsia="zh-CN"/>
        </w:rPr>
        <w:t>附表三：问题澄清通知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both"/>
        <w:rPr>
          <w:lang w:eastAsia="zh-CN"/>
        </w:rPr>
      </w:pPr>
    </w:p>
    <w:p>
      <w:pPr>
        <w:spacing w:line="360" w:lineRule="exact"/>
        <w:jc w:val="both"/>
        <w:rPr>
          <w:rFonts w:cs="宋体" w:asciiTheme="minorEastAsia" w:hAnsiTheme="minorEastAsia"/>
          <w:b/>
          <w:bCs/>
          <w:sz w:val="28"/>
          <w:szCs w:val="28"/>
          <w:lang w:eastAsia="zh-CN"/>
        </w:rPr>
      </w:pPr>
      <w:bookmarkStart w:id="56" w:name="附表四：问题的澄清"/>
      <w:bookmarkEnd w:id="56"/>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7" w:name="第三章_评标办法（报价承诺法(单信封形式)）"/>
      <w:bookmarkEnd w:id="57"/>
      <w:r>
        <w:rPr>
          <w:rFonts w:ascii="宋体" w:hAnsi="宋体" w:eastAsia="宋体" w:cs="宋体"/>
          <w:b/>
          <w:bCs/>
          <w:w w:val="95"/>
          <w:sz w:val="36"/>
          <w:szCs w:val="36"/>
          <w:lang w:eastAsia="zh-CN"/>
        </w:rPr>
        <w:t>评标办法报价承诺法</w:t>
      </w:r>
      <w:bookmarkStart w:id="58" w:name="评标办法前附表"/>
      <w:bookmarkEnd w:id="58"/>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bookmarkStart w:id="59" w:name="1._评标方法"/>
            <w:bookmarkEnd w:id="59"/>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0" w:firstLineChars="200"/>
              <w:rPr>
                <w:rFonts w:ascii="宋体" w:hAnsi="宋体" w:eastAsia="宋体" w:cs="宋体"/>
                <w:b/>
                <w:color w:val="FF0000"/>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color w:val="FF0000"/>
                <w:sz w:val="24"/>
                <w:szCs w:val="24"/>
                <w:lang w:eastAsia="zh-CN"/>
              </w:rPr>
              <w:t xml:space="preserve"> 投标文件页数在两页以上（含两页）的，必须逐页由投标人法定代表人或其委托代理人签名并加盖单位公章。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Times New Roman"/>
                <w:bCs/>
                <w:color w:val="000000"/>
                <w:sz w:val="24"/>
                <w:lang w:val="en-US" w:eastAsia="zh-CN"/>
              </w:rPr>
              <w:t xml:space="preserve"> </w:t>
            </w: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60" w:name="2._评审标准"/>
      <w:bookmarkEnd w:id="60"/>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61" w:name="3._评标程序"/>
      <w:bookmarkEnd w:id="61"/>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pStyle w:val="31"/>
        <w:spacing w:before="298"/>
        <w:ind w:left="2952"/>
        <w:rPr>
          <w:w w:val="105"/>
          <w:lang w:eastAsia="zh-CN"/>
        </w:rPr>
        <w:sectPr>
          <w:footerReference r:id="rId3" w:type="default"/>
          <w:pgSz w:w="11900" w:h="16850"/>
          <w:pgMar w:top="1080" w:right="1196" w:bottom="700" w:left="1638" w:header="0" w:footer="518" w:gutter="0"/>
          <w:cols w:space="720" w:num="1"/>
          <w:docGrid w:linePitch="299" w:charSpace="0"/>
        </w:sectPr>
      </w:pPr>
      <w:bookmarkStart w:id="62" w:name="第一节__通用合同条款"/>
      <w:bookmarkEnd w:id="62"/>
      <w:bookmarkStart w:id="63" w:name="第_五_章__工程量清单"/>
      <w:bookmarkEnd w:id="63"/>
      <w:bookmarkStart w:id="64" w:name="附件一_合同协议书"/>
      <w:bookmarkEnd w:id="64"/>
      <w:bookmarkStart w:id="65" w:name="附件八_工程资金监管协议格式"/>
      <w:bookmarkEnd w:id="65"/>
      <w:bookmarkStart w:id="66" w:name="附件四__其他管理和技术人员最低要求"/>
      <w:bookmarkEnd w:id="66"/>
      <w:bookmarkStart w:id="67" w:name="附件六_项目经理委任书"/>
      <w:bookmarkEnd w:id="67"/>
      <w:bookmarkStart w:id="68" w:name="第三节__合同附件格式"/>
      <w:bookmarkEnd w:id="68"/>
      <w:r>
        <w:rPr>
          <w:rFonts w:cs="宋体"/>
          <w:bCs w:val="0"/>
          <w:w w:val="105"/>
          <w:sz w:val="36"/>
          <w:szCs w:val="36"/>
          <w:lang w:eastAsia="zh-CN"/>
        </w:rPr>
        <w:t>第</w:t>
      </w:r>
      <w:r>
        <w:rPr>
          <w:rFonts w:hint="eastAsia" w:cs="宋体"/>
          <w:bCs w:val="0"/>
          <w:w w:val="105"/>
          <w:sz w:val="36"/>
          <w:szCs w:val="36"/>
          <w:lang w:eastAsia="zh-CN"/>
        </w:rPr>
        <w:t>四</w:t>
      </w:r>
      <w:r>
        <w:rPr>
          <w:rFonts w:cs="宋体"/>
          <w:bCs w:val="0"/>
          <w:w w:val="105"/>
          <w:sz w:val="36"/>
          <w:szCs w:val="36"/>
          <w:lang w:eastAsia="zh-CN"/>
        </w:rPr>
        <w:t>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pStyle w:val="31"/>
        <w:spacing w:before="298"/>
        <w:ind w:left="2952"/>
        <w:rPr>
          <w:rFonts w:hint="eastAsia" w:cs="宋体"/>
          <w:bCs w:val="0"/>
          <w:w w:val="105"/>
          <w:sz w:val="36"/>
          <w:szCs w:val="36"/>
          <w:lang w:eastAsia="zh-CN"/>
        </w:rPr>
        <w:sectPr>
          <w:pgSz w:w="11900" w:h="16850"/>
          <w:pgMar w:top="1080" w:right="1196" w:bottom="700" w:left="1638" w:header="0" w:footer="518" w:gutter="0"/>
          <w:cols w:space="720" w:num="1"/>
          <w:docGrid w:linePitch="299" w:charSpace="0"/>
        </w:sectPr>
      </w:pPr>
      <w:r>
        <w:rPr>
          <w:rFonts w:hint="eastAsia" w:cs="宋体"/>
          <w:bCs w:val="0"/>
          <w:w w:val="105"/>
          <w:sz w:val="36"/>
          <w:szCs w:val="36"/>
          <w:lang w:eastAsia="zh-CN"/>
        </w:rPr>
        <w:t>第五章图纸（另册）</w:t>
      </w:r>
    </w:p>
    <w:p>
      <w:pPr>
        <w:pStyle w:val="31"/>
        <w:spacing w:before="298"/>
        <w:ind w:left="2952"/>
        <w:rPr>
          <w:rFonts w:hint="eastAsia" w:cs="宋体"/>
          <w:bCs w:val="0"/>
          <w:w w:val="105"/>
          <w:sz w:val="36"/>
          <w:szCs w:val="36"/>
          <w:lang w:eastAsia="zh-CN"/>
        </w:rPr>
      </w:pPr>
      <w:bookmarkStart w:id="69" w:name="C、项目专用技术规范"/>
      <w:bookmarkEnd w:id="69"/>
      <w:bookmarkStart w:id="70" w:name="第九章投标文件格式"/>
      <w:bookmarkEnd w:id="70"/>
      <w:bookmarkStart w:id="71" w:name="A、通用技术规范"/>
      <w:bookmarkEnd w:id="71"/>
      <w:r>
        <w:rPr>
          <w:rFonts w:hint="eastAsia" w:cs="宋体"/>
          <w:bCs w:val="0"/>
          <w:w w:val="105"/>
          <w:sz w:val="36"/>
          <w:szCs w:val="36"/>
          <w:lang w:eastAsia="zh-CN"/>
        </w:rPr>
        <w:t>第六章投标文件格式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auto"/>
          <w:sz w:val="36"/>
          <w:szCs w:val="36"/>
        </w:rPr>
      </w:pPr>
      <w:r>
        <w:rPr>
          <w:rFonts w:ascii="Times New Roman" w:hAnsi="Times New Roman" w:eastAsia="Times New Roman" w:cs="Times New Roman"/>
          <w:sz w:val="28"/>
          <w:szCs w:val="28"/>
          <w:u w:val="single" w:color="000000"/>
          <w:lang w:eastAsia="zh-CN"/>
        </w:rPr>
        <w:tab/>
      </w:r>
      <w:r>
        <w:rPr>
          <w:sz w:val="28"/>
          <w:szCs w:val="28"/>
          <w:lang w:eastAsia="zh-CN"/>
        </w:rPr>
        <w:t>（项目名称）</w:t>
      </w: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年  月   日</w:t>
      </w: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500" w:lineRule="exact"/>
        <w:rPr>
          <w:rFonts w:ascii="宋体" w:hAnsi="宋体" w:eastAsia="宋体" w:cs="宋体"/>
          <w:sz w:val="24"/>
          <w:szCs w:val="24"/>
          <w:lang w:eastAsia="zh-CN"/>
        </w:rPr>
      </w:pPr>
      <w:r>
        <w:rPr>
          <w:rFonts w:ascii="宋体" w:hAnsi="宋体" w:eastAsia="宋体" w:cs="宋体"/>
          <w:sz w:val="24"/>
          <w:szCs w:val="24"/>
          <w:lang w:eastAsia="zh-CN"/>
        </w:rPr>
        <w:t xml:space="preserve">一、投标函及投标函附录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rPr>
        <w:t>二、</w:t>
      </w:r>
      <w:r>
        <w:rPr>
          <w:rFonts w:ascii="宋体" w:hAnsi="宋体" w:eastAsia="宋体" w:cs="宋体"/>
          <w:sz w:val="24"/>
          <w:szCs w:val="24"/>
          <w:lang w:eastAsia="zh-CN"/>
        </w:rPr>
        <w:t>授权委托书或法定代表人身份证明</w:t>
      </w:r>
    </w:p>
    <w:p>
      <w:pPr>
        <w:pStyle w:val="10"/>
        <w:adjustRightInd w:val="0"/>
        <w:snapToGrid w:val="0"/>
        <w:spacing w:before="0" w:line="500" w:lineRule="exact"/>
        <w:ind w:left="0"/>
        <w:rPr>
          <w:lang w:eastAsia="zh-CN"/>
        </w:rPr>
      </w:pPr>
      <w:r>
        <w:rPr>
          <w:rFonts w:hint="eastAsia"/>
          <w:lang w:eastAsia="zh-CN"/>
        </w:rPr>
        <w:t>三</w:t>
      </w:r>
      <w:r>
        <w:rPr>
          <w:lang w:eastAsia="zh-CN"/>
        </w:rPr>
        <w:t>、投标保证金</w:t>
      </w:r>
    </w:p>
    <w:p>
      <w:pPr>
        <w:pStyle w:val="10"/>
        <w:adjustRightInd w:val="0"/>
        <w:snapToGrid w:val="0"/>
        <w:spacing w:before="0" w:line="500" w:lineRule="exact"/>
        <w:ind w:left="0"/>
        <w:rPr>
          <w:rFonts w:hint="eastAsia"/>
          <w:lang w:eastAsia="zh-CN"/>
        </w:rPr>
      </w:pPr>
      <w:r>
        <w:rPr>
          <w:rFonts w:hint="eastAsia"/>
          <w:lang w:eastAsia="zh-CN"/>
        </w:rPr>
        <w:t>四、推荐信（如没有，则无需提供）</w:t>
      </w:r>
    </w:p>
    <w:p>
      <w:pPr>
        <w:pStyle w:val="10"/>
        <w:adjustRightInd w:val="0"/>
        <w:snapToGrid w:val="0"/>
        <w:spacing w:before="0" w:line="500" w:lineRule="exact"/>
        <w:ind w:left="0"/>
        <w:rPr>
          <w:rFonts w:hint="eastAsia"/>
          <w:lang w:eastAsia="zh-CN"/>
        </w:rPr>
      </w:pPr>
      <w:r>
        <w:rPr>
          <w:rFonts w:hint="eastAsia"/>
          <w:lang w:eastAsia="zh-CN"/>
        </w:rPr>
        <w:t>五、推荐函（如没有，则无需提供）</w:t>
      </w:r>
    </w:p>
    <w:p>
      <w:pPr>
        <w:pStyle w:val="10"/>
        <w:adjustRightInd w:val="0"/>
        <w:snapToGrid w:val="0"/>
        <w:spacing w:before="0" w:line="500" w:lineRule="exact"/>
        <w:ind w:left="0"/>
        <w:rPr>
          <w:lang w:eastAsia="zh-CN"/>
        </w:rPr>
      </w:pPr>
      <w:r>
        <w:rPr>
          <w:rFonts w:hint="eastAsia"/>
          <w:lang w:eastAsia="zh-CN"/>
        </w:rPr>
        <w:t>六</w:t>
      </w:r>
      <w:r>
        <w:rPr>
          <w:lang w:eastAsia="zh-CN"/>
        </w:rPr>
        <w:t>、</w:t>
      </w:r>
      <w:r>
        <w:rPr>
          <w:rFonts w:hint="eastAsia"/>
          <w:lang w:eastAsia="zh-CN"/>
        </w:rPr>
        <w:t>承诺函</w:t>
      </w:r>
    </w:p>
    <w:p>
      <w:pPr>
        <w:pStyle w:val="10"/>
        <w:adjustRightInd w:val="0"/>
        <w:snapToGrid w:val="0"/>
        <w:spacing w:before="0" w:line="500" w:lineRule="exact"/>
        <w:ind w:left="0"/>
        <w:rPr>
          <w:bCs/>
          <w:color w:val="000000" w:themeColor="text1"/>
          <w:lang w:eastAsia="zh-CN"/>
          <w14:textFill>
            <w14:solidFill>
              <w14:schemeClr w14:val="tx1"/>
            </w14:solidFill>
          </w14:textFill>
        </w:rPr>
      </w:pPr>
      <w:r>
        <w:rPr>
          <w:rFonts w:hint="eastAsia"/>
          <w:bCs/>
          <w:color w:val="000000" w:themeColor="text1"/>
          <w:lang w:eastAsia="zh-CN"/>
          <w14:textFill>
            <w14:solidFill>
              <w14:schemeClr w14:val="tx1"/>
            </w14:solidFill>
          </w14:textFill>
        </w:rPr>
        <w:t>七、</w:t>
      </w:r>
      <w:r>
        <w:rPr>
          <w:rFonts w:cs="宋体"/>
          <w:bCs/>
          <w:color w:val="000000" w:themeColor="text1"/>
          <w:lang w:eastAsia="zh-CN"/>
          <w14:textFill>
            <w14:solidFill>
              <w14:schemeClr w14:val="tx1"/>
            </w14:solidFill>
          </w14:textFill>
        </w:rPr>
        <w:t>其他资料</w:t>
      </w:r>
    </w:p>
    <w:p>
      <w:pPr>
        <w:adjustRightInd w:val="0"/>
        <w:snapToGrid w:val="0"/>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八</w:t>
      </w:r>
      <w:r>
        <w:rPr>
          <w:rFonts w:ascii="宋体" w:hAnsi="宋体" w:eastAsia="宋体" w:cs="宋体"/>
          <w:sz w:val="24"/>
          <w:szCs w:val="24"/>
          <w:lang w:eastAsia="zh-CN"/>
        </w:rPr>
        <w:t>、</w:t>
      </w:r>
      <w:r>
        <w:rPr>
          <w:rFonts w:hint="eastAsia" w:ascii="宋体" w:hAnsi="宋体" w:eastAsia="宋体" w:cs="宋体"/>
          <w:sz w:val="24"/>
          <w:szCs w:val="24"/>
          <w:lang w:eastAsia="zh-CN"/>
        </w:rPr>
        <w:t>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35"/>
        <w:spacing w:line="376" w:lineRule="exact"/>
        <w:jc w:val="center"/>
        <w:rPr>
          <w:b/>
          <w:lang w:eastAsia="zh-CN"/>
        </w:rPr>
      </w:pPr>
      <w:bookmarkStart w:id="72" w:name="一、投标函及投标函附录"/>
      <w:bookmarkEnd w:id="72"/>
    </w:p>
    <w:p>
      <w:pPr>
        <w:pStyle w:val="35"/>
        <w:spacing w:line="376" w:lineRule="exact"/>
        <w:jc w:val="center"/>
        <w:rPr>
          <w:b/>
          <w:lang w:eastAsia="zh-CN"/>
        </w:rPr>
      </w:pPr>
    </w:p>
    <w:p>
      <w:pPr>
        <w:pStyle w:val="35"/>
        <w:spacing w:line="376" w:lineRule="exact"/>
        <w:jc w:val="center"/>
        <w:rPr>
          <w:b/>
          <w:lang w:eastAsia="zh-CN"/>
        </w:rPr>
      </w:pPr>
    </w:p>
    <w:p>
      <w:pPr>
        <w:pStyle w:val="2"/>
        <w:spacing w:before="120" w:after="120"/>
        <w:rPr>
          <w:lang w:eastAsia="zh-CN"/>
        </w:rPr>
      </w:pPr>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lang w:eastAsia="zh-CN"/>
        </w:rPr>
        <w:t>上饶京宝路桥工程有限公司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imes New Roman"/>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rPr>
        <w:t>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r>
        <w:rPr>
          <w:rFonts w:hint="eastAsia" w:ascii="Times New Roman"/>
          <w:color w:val="auto"/>
          <w:kern w:val="2"/>
          <w:sz w:val="21"/>
          <w:szCs w:val="21"/>
        </w:rPr>
        <w:t>6</w:t>
      </w:r>
      <w:r>
        <w:rPr>
          <w:rFonts w:ascii="Times New Roman"/>
          <w:color w:val="auto"/>
          <w:sz w:val="21"/>
          <w:szCs w:val="21"/>
        </w:rPr>
        <w:t>．</w:t>
      </w:r>
      <w:r>
        <w:rPr>
          <w:rFonts w:hint="eastAsia" w:ascii="Times New Roman"/>
          <w:color w:val="auto"/>
          <w:sz w:val="21"/>
          <w:szCs w:val="21"/>
        </w:rPr>
        <w:t>招标人在开标现场从合格的投标人中随机抽取中标候选人。</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6"/>
        <w:gridCol w:w="3083"/>
        <w:gridCol w:w="4506"/>
        <w:gridCol w:w="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0"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u w:val="single"/>
              </w:rPr>
              <w:t>24</w:t>
            </w:r>
            <w:r>
              <w:rPr>
                <w:rFonts w:hint="eastAsia" w:ascii="Times New Roman"/>
                <w:color w:val="auto"/>
                <w:sz w:val="21"/>
                <w:szCs w:val="21"/>
              </w:rPr>
              <w:t>个月</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7"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6" w:type="pct"/>
            <w:vAlign w:val="center"/>
          </w:tcPr>
          <w:p>
            <w:pPr>
              <w:spacing w:line="276" w:lineRule="auto"/>
              <w:ind w:firstLine="440" w:firstLineChars="200"/>
              <w:rPr>
                <w:color w:val="auto"/>
                <w:lang w:eastAsia="zh-CN"/>
              </w:rPr>
            </w:pPr>
            <w:r>
              <w:rPr>
                <w:rFonts w:hint="eastAsia"/>
                <w:color w:val="auto"/>
                <w:lang w:eastAsia="zh-CN"/>
              </w:rPr>
              <w:t>进度付款证书最低限额不限，进度款付款原则：甲方根据业主支付进度款支付，</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6" w:type="pct"/>
            <w:vAlign w:val="center"/>
          </w:tcPr>
          <w:p>
            <w:pPr>
              <w:pStyle w:val="46"/>
              <w:spacing w:line="400" w:lineRule="exact"/>
              <w:jc w:val="both"/>
              <w:rPr>
                <w:rFonts w:ascii="Times New Roman"/>
                <w:color w:val="auto"/>
                <w:sz w:val="21"/>
                <w:szCs w:val="21"/>
              </w:rPr>
            </w:pPr>
            <w:r>
              <w:rPr>
                <w:rFonts w:hint="eastAsia" w:asciiTheme="minorHAnsi" w:hAnsiTheme="minorHAnsi" w:eastAsiaTheme="minorEastAsia" w:cstheme="minorBidi"/>
                <w:color w:val="auto"/>
                <w:sz w:val="22"/>
                <w:szCs w:val="22"/>
                <w:lang w:val="en-US" w:eastAsia="zh-CN" w:bidi="ar-SA"/>
              </w:rPr>
              <w:t>结算工程总价款扣除3％</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lang w:val="en-US" w:eastAsia="zh-CN"/>
              </w:rPr>
              <w:t>3</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自实际交工日期起计算5年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6" w:type="pct"/>
            <w:tcBorders>
              <w:bottom w:val="single" w:color="auto" w:sz="4" w:space="0"/>
            </w:tcBorders>
            <w:vAlign w:val="center"/>
          </w:tcPr>
          <w:p>
            <w:pPr>
              <w:spacing w:line="276" w:lineRule="auto"/>
              <w:rPr>
                <w:color w:val="auto"/>
                <w:lang w:eastAsia="zh-CN"/>
              </w:rPr>
            </w:pPr>
            <w:r>
              <w:rPr>
                <w:rFonts w:hint="eastAsia"/>
                <w:color w:val="auto"/>
                <w:lang w:eastAsia="zh-CN"/>
              </w:rPr>
              <w:t>如中标签订合同后进场前</w:t>
            </w:r>
            <w:r>
              <w:rPr>
                <w:color w:val="auto"/>
                <w:lang w:eastAsia="zh-CN"/>
              </w:rPr>
              <w:t>必须给派驻本项目的所有人员购买不低于</w:t>
            </w:r>
            <w:r>
              <w:rPr>
                <w:rFonts w:hint="eastAsia"/>
                <w:color w:val="auto"/>
                <w:u w:val="single"/>
                <w:lang w:eastAsia="zh-CN"/>
              </w:rPr>
              <w:t>10</w:t>
            </w:r>
            <w:r>
              <w:rPr>
                <w:color w:val="auto"/>
                <w:lang w:eastAsia="zh-CN"/>
              </w:rPr>
              <w:t>万元赔付款的的医疗保险及不低于</w:t>
            </w:r>
            <w:r>
              <w:rPr>
                <w:rFonts w:hint="eastAsia"/>
                <w:color w:val="auto"/>
                <w:u w:val="single"/>
                <w:lang w:eastAsia="zh-CN"/>
              </w:rPr>
              <w:t>6</w:t>
            </w:r>
            <w:r>
              <w:rPr>
                <w:color w:val="auto"/>
                <w:u w:val="single"/>
                <w:lang w:eastAsia="zh-CN"/>
              </w:rPr>
              <w:t>0</w:t>
            </w:r>
            <w:r>
              <w:rPr>
                <w:color w:val="auto"/>
                <w:lang w:eastAsia="zh-CN"/>
              </w:rPr>
              <w:t>万元赔付款的人身意外伤害险。机动车辆要求必须投保强制性保险和第三责任险（</w:t>
            </w:r>
            <w:r>
              <w:rPr>
                <w:rFonts w:hint="eastAsia"/>
                <w:color w:val="auto"/>
                <w:lang w:eastAsia="zh-CN"/>
              </w:rPr>
              <w:t>10</w:t>
            </w:r>
            <w:r>
              <w:rPr>
                <w:color w:val="auto"/>
                <w:lang w:eastAsia="zh-CN"/>
              </w:rPr>
              <w:t>0万元以上）</w:t>
            </w:r>
            <w:r>
              <w:rPr>
                <w:rFonts w:hint="eastAsia"/>
                <w:color w:val="auto"/>
                <w:lang w:eastAsia="zh-CN"/>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6"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3" w:name="三、投标保证金"/>
      <w:bookmarkEnd w:id="73"/>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jc w:val="center"/>
        <w:rPr>
          <w:b/>
          <w:sz w:val="44"/>
          <w:szCs w:val="44"/>
        </w:rPr>
      </w:pPr>
      <w:r>
        <w:rPr>
          <w:rFonts w:hint="eastAsia" w:ascii="宋体" w:hAnsi="宋体" w:eastAsia="宋体" w:cs="宋体"/>
          <w:b/>
          <w:sz w:val="44"/>
          <w:szCs w:val="44"/>
          <w:lang w:eastAsia="zh-CN"/>
        </w:rPr>
        <w:t>四、</w:t>
      </w:r>
      <w:r>
        <w:rPr>
          <w:rFonts w:hint="eastAsia"/>
          <w:b/>
          <w:sz w:val="44"/>
          <w:szCs w:val="44"/>
        </w:rPr>
        <w:t>推荐信</w:t>
      </w:r>
    </w:p>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w:t>
      </w:r>
    </w:p>
    <w:p>
      <w:pPr>
        <w:spacing w:line="360" w:lineRule="auto"/>
        <w:ind w:firstLine="660"/>
        <w:rPr>
          <w:sz w:val="24"/>
          <w:szCs w:val="24"/>
        </w:rPr>
      </w:pPr>
      <w:r>
        <w:rPr>
          <w:rFonts w:hint="eastAsia"/>
          <w:sz w:val="24"/>
          <w:szCs w:val="24"/>
          <w:lang w:eastAsia="zh-CN"/>
        </w:rPr>
        <w:t>上饶京宝路桥工程</w:t>
      </w:r>
      <w:r>
        <w:rPr>
          <w:rFonts w:hint="eastAsia"/>
          <w:sz w:val="24"/>
          <w:szCs w:val="24"/>
        </w:rPr>
        <w:t>有限公司</w:t>
      </w:r>
      <w:r>
        <w:rPr>
          <w:rFonts w:hint="eastAsia"/>
          <w:sz w:val="24"/>
          <w:szCs w:val="24"/>
          <w:u w:val="single"/>
        </w:rPr>
        <w:t xml:space="preserve">                  </w:t>
      </w:r>
      <w:r>
        <w:rPr>
          <w:rFonts w:hint="eastAsia"/>
          <w:sz w:val="24"/>
          <w:szCs w:val="24"/>
        </w:rPr>
        <w:t>项目项目经理部班子成员集体推荐我部</w:t>
      </w:r>
      <w:r>
        <w:rPr>
          <w:rFonts w:hint="eastAsia"/>
          <w:sz w:val="24"/>
          <w:szCs w:val="24"/>
          <w:u w:val="single"/>
        </w:rPr>
        <w:t xml:space="preserve">     </w:t>
      </w:r>
      <w:r>
        <w:rPr>
          <w:rFonts w:hint="eastAsia"/>
          <w:sz w:val="24"/>
          <w:szCs w:val="24"/>
        </w:rPr>
        <w:t>工区</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劳务分包投标，现将推荐理由呈下：</w:t>
      </w:r>
    </w:p>
    <w:p>
      <w:pPr>
        <w:spacing w:line="360" w:lineRule="auto"/>
        <w:ind w:firstLine="660"/>
        <w:rPr>
          <w:sz w:val="24"/>
          <w:szCs w:val="24"/>
        </w:rPr>
      </w:pPr>
      <w:r>
        <w:rPr>
          <w:rFonts w:hint="eastAsia"/>
          <w:sz w:val="24"/>
          <w:szCs w:val="24"/>
        </w:rPr>
        <w:t>1、</w:t>
      </w:r>
      <w:r>
        <w:rPr>
          <w:rFonts w:hint="eastAsia"/>
          <w:sz w:val="24"/>
          <w:szCs w:val="24"/>
          <w:u w:val="single"/>
        </w:rPr>
        <w:t xml:space="preserve">          </w:t>
      </w:r>
      <w:r>
        <w:rPr>
          <w:rFonts w:hint="eastAsia"/>
          <w:sz w:val="24"/>
          <w:szCs w:val="24"/>
        </w:rPr>
        <w:t>单位在我部从事</w:t>
      </w:r>
      <w:r>
        <w:rPr>
          <w:rFonts w:hint="eastAsia"/>
          <w:sz w:val="24"/>
          <w:szCs w:val="24"/>
          <w:u w:val="single"/>
        </w:rPr>
        <w:t xml:space="preserve">    </w:t>
      </w:r>
      <w:r>
        <w:rPr>
          <w:rFonts w:hint="eastAsia"/>
          <w:sz w:val="24"/>
          <w:szCs w:val="24"/>
        </w:rPr>
        <w:t>工作任务，已完成我部工程施工任务进度</w:t>
      </w:r>
      <w:r>
        <w:rPr>
          <w:rFonts w:hint="eastAsia"/>
          <w:sz w:val="24"/>
          <w:szCs w:val="24"/>
          <w:u w:val="single"/>
        </w:rPr>
        <w:t xml:space="preserve">    </w:t>
      </w:r>
      <w:r>
        <w:rPr>
          <w:rFonts w:hint="eastAsia"/>
          <w:sz w:val="24"/>
          <w:szCs w:val="24"/>
        </w:rPr>
        <w:t>％，</w:t>
      </w:r>
      <w:r>
        <w:rPr>
          <w:sz w:val="24"/>
          <w:szCs w:val="24"/>
          <w:lang w:eastAsia="zh-CN"/>
        </w:rPr>
        <w:t>……</w:t>
      </w:r>
      <w:r>
        <w:rPr>
          <w:rFonts w:hint="eastAsia"/>
          <w:sz w:val="24"/>
          <w:szCs w:val="24"/>
        </w:rPr>
        <w:t>；</w:t>
      </w:r>
    </w:p>
    <w:p>
      <w:pPr>
        <w:spacing w:line="360" w:lineRule="auto"/>
        <w:ind w:firstLine="660"/>
        <w:rPr>
          <w:sz w:val="24"/>
          <w:szCs w:val="24"/>
        </w:rPr>
      </w:pPr>
      <w:r>
        <w:rPr>
          <w:rFonts w:hint="eastAsia"/>
          <w:sz w:val="24"/>
          <w:szCs w:val="24"/>
        </w:rPr>
        <w:t>2、</w:t>
      </w:r>
      <w:r>
        <w:rPr>
          <w:sz w:val="24"/>
          <w:szCs w:val="24"/>
        </w:rPr>
        <w:t>………</w:t>
      </w:r>
    </w:p>
    <w:p>
      <w:pPr>
        <w:spacing w:line="360" w:lineRule="auto"/>
        <w:ind w:firstLine="660"/>
        <w:rPr>
          <w:sz w:val="24"/>
          <w:szCs w:val="24"/>
        </w:rPr>
      </w:pPr>
      <w:r>
        <w:rPr>
          <w:rFonts w:hint="eastAsia"/>
          <w:sz w:val="24"/>
          <w:szCs w:val="24"/>
        </w:rPr>
        <w:t>因此，我项目部班子成员在确定</w:t>
      </w:r>
      <w:r>
        <w:rPr>
          <w:rFonts w:hint="eastAsia"/>
          <w:sz w:val="24"/>
          <w:szCs w:val="24"/>
          <w:u w:val="single"/>
        </w:rPr>
        <w:t xml:space="preserve">      </w:t>
      </w:r>
      <w:r>
        <w:rPr>
          <w:rFonts w:hint="eastAsia"/>
          <w:sz w:val="24"/>
          <w:szCs w:val="24"/>
        </w:rPr>
        <w:t>单位能按质、按量、按期实施完在我部剩余工程任务的情况下，集体推荐</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w:t>
      </w:r>
    </w:p>
    <w:p>
      <w:pPr>
        <w:pStyle w:val="7"/>
        <w:spacing w:line="360" w:lineRule="auto"/>
        <w:ind w:firstLine="480" w:firstLineChars="200"/>
        <w:rPr>
          <w:sz w:val="24"/>
          <w:szCs w:val="24"/>
        </w:rPr>
      </w:pPr>
      <w:r>
        <w:rPr>
          <w:rFonts w:hint="eastAsia"/>
          <w:sz w:val="24"/>
          <w:szCs w:val="24"/>
        </w:rPr>
        <w:t>此致</w:t>
      </w:r>
    </w:p>
    <w:p>
      <w:pPr>
        <w:spacing w:line="360" w:lineRule="auto"/>
        <w:rPr>
          <w:sz w:val="24"/>
          <w:szCs w:val="24"/>
        </w:rPr>
      </w:pPr>
    </w:p>
    <w:p>
      <w:pPr>
        <w:pStyle w:val="9"/>
        <w:spacing w:line="360" w:lineRule="auto"/>
        <w:ind w:left="4620"/>
        <w:rPr>
          <w:sz w:val="24"/>
          <w:szCs w:val="24"/>
        </w:rPr>
      </w:pPr>
      <w:r>
        <w:rPr>
          <w:rFonts w:hint="eastAsia"/>
          <w:sz w:val="24"/>
          <w:szCs w:val="24"/>
        </w:rPr>
        <w:t>敬礼</w:t>
      </w:r>
    </w:p>
    <w:p>
      <w:pPr>
        <w:spacing w:line="360" w:lineRule="auto"/>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u w:val="single"/>
        </w:rPr>
        <w:t xml:space="preserve">           </w:t>
      </w:r>
      <w:r>
        <w:rPr>
          <w:rFonts w:hint="eastAsia"/>
          <w:sz w:val="24"/>
          <w:szCs w:val="24"/>
        </w:rPr>
        <w:t>项目项目经理部全部班子成员签字：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p>
    <w:p>
      <w:pPr>
        <w:spacing w:line="360" w:lineRule="auto"/>
        <w:ind w:firstLine="660"/>
        <w:jc w:val="right"/>
        <w:rPr>
          <w:sz w:val="24"/>
          <w:szCs w:val="24"/>
        </w:rPr>
      </w:pPr>
      <w:r>
        <w:rPr>
          <w:rFonts w:hint="eastAsia"/>
          <w:sz w:val="24"/>
          <w:szCs w:val="24"/>
        </w:rPr>
        <w:t>年   月   日</w:t>
      </w:r>
    </w:p>
    <w:p>
      <w:pPr>
        <w:spacing w:line="360" w:lineRule="auto"/>
        <w:ind w:firstLine="660"/>
        <w:rPr>
          <w:sz w:val="24"/>
          <w:szCs w:val="24"/>
        </w:rPr>
      </w:pPr>
      <w:r>
        <w:rPr>
          <w:rFonts w:hint="eastAsia"/>
          <w:sz w:val="24"/>
          <w:szCs w:val="24"/>
        </w:rPr>
        <w:t>公司分管领导签字：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rPr>
        <w:t>注：1、项目部班子成员为四人及以上（必须含书记）的由经理部班子成员签字直接推荐；项目部班子成员为四人以下的需增加分管领导签字。</w:t>
      </w:r>
    </w:p>
    <w:p>
      <w:pPr>
        <w:spacing w:line="360" w:lineRule="auto"/>
        <w:ind w:firstLine="1080" w:firstLineChars="450"/>
        <w:rPr>
          <w:sz w:val="24"/>
          <w:szCs w:val="24"/>
        </w:rPr>
      </w:pPr>
      <w:r>
        <w:rPr>
          <w:rFonts w:hint="eastAsia"/>
          <w:sz w:val="24"/>
          <w:szCs w:val="24"/>
        </w:rPr>
        <w:t>2、本推荐信一式两份，一份放在招标文件正本里面，一份由经理部直接递交给公司存档。</w:t>
      </w:r>
    </w:p>
    <w:p>
      <w:pPr>
        <w:spacing w:line="360" w:lineRule="auto"/>
        <w:ind w:firstLine="1080" w:firstLineChars="450"/>
        <w:rPr>
          <w:sz w:val="24"/>
          <w:szCs w:val="24"/>
        </w:rPr>
      </w:pPr>
    </w:p>
    <w:p>
      <w:pPr>
        <w:spacing w:line="360" w:lineRule="auto"/>
        <w:jc w:val="center"/>
        <w:rPr>
          <w:b/>
          <w:sz w:val="44"/>
          <w:szCs w:val="44"/>
          <w:lang w:eastAsia="zh-CN"/>
        </w:rPr>
      </w:pPr>
    </w:p>
    <w:p>
      <w:pPr>
        <w:spacing w:line="360" w:lineRule="auto"/>
        <w:jc w:val="center"/>
        <w:rPr>
          <w:b/>
          <w:sz w:val="44"/>
          <w:szCs w:val="44"/>
          <w:lang w:eastAsia="zh-CN"/>
        </w:rPr>
      </w:pPr>
    </w:p>
    <w:p>
      <w:pPr>
        <w:spacing w:line="360" w:lineRule="auto"/>
        <w:jc w:val="center"/>
        <w:rPr>
          <w:b/>
          <w:sz w:val="44"/>
          <w:szCs w:val="44"/>
        </w:rPr>
      </w:pPr>
      <w:r>
        <w:rPr>
          <w:rFonts w:hint="eastAsia"/>
          <w:b/>
          <w:sz w:val="44"/>
          <w:szCs w:val="44"/>
          <w:lang w:eastAsia="zh-CN"/>
        </w:rPr>
        <w:t>五、</w:t>
      </w:r>
      <w:r>
        <w:rPr>
          <w:rFonts w:hint="eastAsia"/>
          <w:b/>
          <w:sz w:val="44"/>
          <w:szCs w:val="44"/>
        </w:rPr>
        <w:t>请求贵部推荐我单位参与</w:t>
      </w:r>
    </w:p>
    <w:p>
      <w:pPr>
        <w:spacing w:line="360" w:lineRule="auto"/>
        <w:jc w:val="center"/>
        <w:rPr>
          <w:b/>
          <w:sz w:val="44"/>
          <w:szCs w:val="44"/>
        </w:rPr>
      </w:pPr>
      <w:r>
        <w:rPr>
          <w:rFonts w:hint="eastAsia"/>
          <w:b/>
          <w:sz w:val="44"/>
          <w:szCs w:val="44"/>
          <w:u w:val="single"/>
        </w:rPr>
        <w:t xml:space="preserve">             </w:t>
      </w:r>
      <w:r>
        <w:rPr>
          <w:rFonts w:hint="eastAsia"/>
          <w:b/>
          <w:sz w:val="44"/>
          <w:szCs w:val="44"/>
        </w:rPr>
        <w:t>项目</w:t>
      </w:r>
      <w:r>
        <w:rPr>
          <w:rFonts w:hint="eastAsia"/>
          <w:b/>
          <w:sz w:val="44"/>
          <w:szCs w:val="44"/>
          <w:u w:val="single"/>
        </w:rPr>
        <w:t xml:space="preserve">     </w:t>
      </w:r>
      <w:r>
        <w:rPr>
          <w:rFonts w:hint="eastAsia"/>
          <w:b/>
          <w:sz w:val="44"/>
          <w:szCs w:val="44"/>
        </w:rPr>
        <w:t>劳务分包投标函</w:t>
      </w:r>
    </w:p>
    <w:p>
      <w:pPr>
        <w:spacing w:line="360" w:lineRule="auto"/>
        <w:ind w:firstLine="1080" w:firstLineChars="450"/>
        <w:rPr>
          <w:sz w:val="24"/>
          <w:szCs w:val="24"/>
        </w:rPr>
      </w:pPr>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有限公司XX项目项目经理部</w:t>
      </w:r>
    </w:p>
    <w:p>
      <w:pPr>
        <w:spacing w:line="360" w:lineRule="auto"/>
        <w:ind w:firstLine="360" w:firstLineChars="150"/>
        <w:rPr>
          <w:sz w:val="24"/>
          <w:szCs w:val="24"/>
        </w:rPr>
      </w:pPr>
      <w:r>
        <w:rPr>
          <w:rFonts w:hint="eastAsia"/>
          <w:sz w:val="24"/>
          <w:szCs w:val="24"/>
        </w:rPr>
        <w:t>我单位</w:t>
      </w:r>
      <w:r>
        <w:rPr>
          <w:rFonts w:hint="eastAsia"/>
          <w:sz w:val="24"/>
          <w:szCs w:val="24"/>
          <w:u w:val="single"/>
        </w:rPr>
        <w:t xml:space="preserve">          </w:t>
      </w:r>
      <w:r>
        <w:rPr>
          <w:rFonts w:hint="eastAsia"/>
          <w:sz w:val="24"/>
          <w:szCs w:val="24"/>
        </w:rPr>
        <w:t>公司在贵部从事</w:t>
      </w:r>
      <w:r>
        <w:rPr>
          <w:rFonts w:hint="eastAsia"/>
          <w:sz w:val="24"/>
          <w:szCs w:val="24"/>
          <w:u w:val="single"/>
        </w:rPr>
        <w:t xml:space="preserve">    </w:t>
      </w:r>
      <w:r>
        <w:rPr>
          <w:rFonts w:hint="eastAsia"/>
          <w:sz w:val="24"/>
          <w:szCs w:val="24"/>
        </w:rPr>
        <w:t>工作任务，现已完成工程进度的</w:t>
      </w:r>
      <w:r>
        <w:rPr>
          <w:rFonts w:hint="eastAsia"/>
          <w:sz w:val="24"/>
          <w:szCs w:val="24"/>
          <w:u w:val="single"/>
        </w:rPr>
        <w:t xml:space="preserve">    </w:t>
      </w:r>
      <w:r>
        <w:rPr>
          <w:rFonts w:hint="eastAsia"/>
          <w:sz w:val="24"/>
          <w:szCs w:val="24"/>
        </w:rPr>
        <w:t>％，无质量、安全事故。现申请贵部推荐我单位参与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劳务分包投标，理由如下：</w:t>
      </w:r>
    </w:p>
    <w:p>
      <w:pPr>
        <w:spacing w:line="360" w:lineRule="auto"/>
        <w:ind w:firstLine="360" w:firstLineChars="150"/>
        <w:rPr>
          <w:sz w:val="24"/>
          <w:szCs w:val="24"/>
        </w:rPr>
      </w:pPr>
      <w:r>
        <w:rPr>
          <w:rFonts w:hint="eastAsia"/>
          <w:sz w:val="24"/>
          <w:szCs w:val="24"/>
        </w:rPr>
        <w:t>1、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pPr>
        <w:spacing w:line="360" w:lineRule="auto"/>
        <w:ind w:firstLine="360" w:firstLineChars="150"/>
        <w:rPr>
          <w:sz w:val="24"/>
          <w:szCs w:val="24"/>
        </w:rPr>
      </w:pPr>
      <w:r>
        <w:rPr>
          <w:rFonts w:hint="eastAsia"/>
          <w:sz w:val="24"/>
          <w:szCs w:val="24"/>
        </w:rPr>
        <w:t>2、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pPr>
        <w:spacing w:line="360" w:lineRule="auto"/>
        <w:ind w:firstLine="360" w:firstLineChars="150"/>
        <w:rPr>
          <w:sz w:val="24"/>
          <w:szCs w:val="24"/>
        </w:rPr>
      </w:pPr>
      <w:r>
        <w:rPr>
          <w:rFonts w:hint="eastAsia"/>
          <w:sz w:val="24"/>
          <w:szCs w:val="24"/>
        </w:rPr>
        <w:t>3、</w:t>
      </w:r>
      <w:r>
        <w:rPr>
          <w:sz w:val="24"/>
          <w:szCs w:val="24"/>
        </w:rPr>
        <w:t>……</w:t>
      </w:r>
    </w:p>
    <w:p>
      <w:pPr>
        <w:spacing w:line="360" w:lineRule="auto"/>
        <w:ind w:firstLine="360" w:firstLineChars="150"/>
        <w:rPr>
          <w:sz w:val="24"/>
          <w:szCs w:val="24"/>
        </w:rPr>
      </w:pPr>
      <w:r>
        <w:rPr>
          <w:rFonts w:hint="eastAsia"/>
          <w:sz w:val="24"/>
          <w:szCs w:val="24"/>
        </w:rPr>
        <w:t>至此，如我单位有幸中标</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劳务分包工程，我单位承诺如下：</w:t>
      </w:r>
    </w:p>
    <w:p>
      <w:pPr>
        <w:spacing w:line="360" w:lineRule="auto"/>
        <w:ind w:firstLine="480" w:firstLineChars="200"/>
        <w:rPr>
          <w:sz w:val="24"/>
          <w:szCs w:val="28"/>
        </w:rPr>
      </w:pPr>
      <w:r>
        <w:rPr>
          <w:rFonts w:hint="eastAsia"/>
          <w:sz w:val="24"/>
          <w:szCs w:val="24"/>
        </w:rPr>
        <w:t>圆满完成贵部管辖下我单位的施工任务，履行合同中的各项约定，如未完成施工任务，我单位无条件接受按贵我双方签订的合同的相关合同条款对我单位进行违约处罚，甚至</w:t>
      </w:r>
      <w:r>
        <w:rPr>
          <w:sz w:val="24"/>
          <w:szCs w:val="24"/>
        </w:rPr>
        <w:t>清出</w:t>
      </w:r>
      <w:r>
        <w:rPr>
          <w:rFonts w:hint="eastAsia"/>
          <w:sz w:val="24"/>
          <w:szCs w:val="28"/>
        </w:rPr>
        <w:t>上饶市交通建设投资集团有限公司劳务分包企业资源库。</w:t>
      </w:r>
    </w:p>
    <w:p>
      <w:pPr>
        <w:spacing w:line="360" w:lineRule="auto"/>
        <w:ind w:firstLine="360" w:firstLineChars="150"/>
        <w:rPr>
          <w:sz w:val="24"/>
          <w:szCs w:val="28"/>
        </w:rPr>
      </w:pPr>
    </w:p>
    <w:p>
      <w:pPr>
        <w:spacing w:line="360" w:lineRule="auto"/>
        <w:ind w:firstLine="360" w:firstLineChars="150"/>
        <w:rPr>
          <w:sz w:val="24"/>
          <w:szCs w:val="28"/>
        </w:rPr>
      </w:pPr>
      <w:r>
        <w:rPr>
          <w:rFonts w:hint="eastAsia"/>
          <w:sz w:val="24"/>
          <w:szCs w:val="28"/>
        </w:rPr>
        <w:t>特此申请！</w:t>
      </w:r>
    </w:p>
    <w:p>
      <w:pPr>
        <w:spacing w:line="360" w:lineRule="auto"/>
        <w:ind w:firstLine="360" w:firstLineChars="150"/>
        <w:rPr>
          <w:sz w:val="24"/>
          <w:szCs w:val="28"/>
        </w:rPr>
      </w:pPr>
    </w:p>
    <w:p>
      <w:pPr>
        <w:spacing w:line="360" w:lineRule="auto"/>
        <w:ind w:firstLine="360" w:firstLineChars="150"/>
        <w:rPr>
          <w:sz w:val="24"/>
          <w:szCs w:val="28"/>
          <w:u w:val="single"/>
        </w:rPr>
      </w:pPr>
      <w:r>
        <w:rPr>
          <w:rFonts w:hint="eastAsia"/>
          <w:sz w:val="24"/>
          <w:szCs w:val="28"/>
        </w:rPr>
        <w:t xml:space="preserve">                            申请单位：</w:t>
      </w:r>
      <w:r>
        <w:rPr>
          <w:rFonts w:hint="eastAsia"/>
          <w:sz w:val="24"/>
          <w:szCs w:val="28"/>
          <w:u w:val="single"/>
        </w:rPr>
        <w:t xml:space="preserve">                        </w:t>
      </w:r>
    </w:p>
    <w:p>
      <w:pPr>
        <w:spacing w:line="360" w:lineRule="auto"/>
        <w:ind w:firstLine="360" w:firstLineChars="150"/>
        <w:rPr>
          <w:sz w:val="24"/>
          <w:szCs w:val="28"/>
        </w:rPr>
      </w:pPr>
      <w:r>
        <w:rPr>
          <w:rFonts w:hint="eastAsia"/>
          <w:sz w:val="24"/>
          <w:szCs w:val="28"/>
        </w:rPr>
        <w:t xml:space="preserve">                                    年     月     日</w:t>
      </w:r>
    </w:p>
    <w:p>
      <w:pPr>
        <w:spacing w:line="360" w:lineRule="auto"/>
        <w:ind w:firstLine="360" w:firstLineChars="150"/>
        <w:rPr>
          <w:sz w:val="24"/>
          <w:szCs w:val="28"/>
        </w:rPr>
      </w:pPr>
    </w:p>
    <w:p>
      <w:pPr>
        <w:spacing w:line="360" w:lineRule="auto"/>
        <w:rPr>
          <w:sz w:val="24"/>
          <w:szCs w:val="24"/>
          <w:lang w:eastAsia="zh-CN"/>
        </w:rPr>
      </w:pPr>
      <w:r>
        <w:rPr>
          <w:rFonts w:hint="eastAsia"/>
          <w:sz w:val="24"/>
          <w:szCs w:val="24"/>
        </w:rPr>
        <w:t>注：本函一式两份，一份放在招标文件正本里面，一份由经理部与推荐信一起直接递交给公司存档。</w:t>
      </w: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spacing w:before="1"/>
        <w:ind w:left="53" w:right="6"/>
        <w:jc w:val="center"/>
        <w:rPr>
          <w:rFonts w:ascii="宋体" w:hAnsi="宋体" w:eastAsia="宋体" w:cs="宋体"/>
          <w:b/>
          <w:color w:val="auto"/>
          <w:sz w:val="30"/>
          <w:szCs w:val="30"/>
          <w:lang w:eastAsia="zh-CN"/>
        </w:rPr>
      </w:pPr>
      <w:r>
        <w:rPr>
          <w:rFonts w:hint="eastAsia" w:ascii="宋体" w:hAnsi="宋体" w:eastAsia="宋体" w:cs="宋体"/>
          <w:b/>
          <w:color w:val="auto"/>
          <w:sz w:val="30"/>
          <w:szCs w:val="30"/>
          <w:lang w:eastAsia="zh-CN"/>
        </w:rPr>
        <w:t>六</w:t>
      </w:r>
      <w:r>
        <w:rPr>
          <w:rFonts w:ascii="宋体" w:hAnsi="宋体" w:eastAsia="宋体" w:cs="宋体"/>
          <w:b/>
          <w:color w:val="auto"/>
          <w:sz w:val="30"/>
          <w:szCs w:val="30"/>
          <w:lang w:eastAsia="zh-CN"/>
        </w:rPr>
        <w:t>、承诺函</w:t>
      </w:r>
    </w:p>
    <w:p>
      <w:pPr>
        <w:pStyle w:val="10"/>
        <w:spacing w:before="67"/>
        <w:ind w:left="214"/>
        <w:rPr>
          <w:color w:val="auto"/>
          <w:lang w:eastAsia="zh-CN"/>
        </w:rPr>
      </w:pPr>
    </w:p>
    <w:p>
      <w:pPr>
        <w:spacing w:line="400" w:lineRule="exact"/>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致：</w:t>
      </w:r>
      <w:r>
        <w:rPr>
          <w:rFonts w:hint="eastAsia" w:ascii="宋体" w:hAnsi="宋体" w:eastAsia="宋体" w:cs="Times New Roman"/>
          <w:color w:val="auto"/>
          <w:sz w:val="24"/>
          <w:szCs w:val="24"/>
          <w:lang w:eastAsia="zh-CN"/>
        </w:rPr>
        <w:t>上饶京宝路桥工程有限公司：</w:t>
      </w:r>
    </w:p>
    <w:p>
      <w:pPr>
        <w:spacing w:line="400" w:lineRule="exact"/>
        <w:ind w:firstLine="480" w:firstLineChars="20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我单位</w:t>
      </w:r>
      <w:r>
        <w:rPr>
          <w:rFonts w:ascii="宋体" w:hAnsi="宋体" w:eastAsia="宋体" w:cs="宋体"/>
          <w:color w:val="auto"/>
          <w:sz w:val="24"/>
          <w:szCs w:val="24"/>
          <w:lang w:eastAsia="zh-CN"/>
        </w:rPr>
        <w:t>已经组织人员</w:t>
      </w:r>
      <w:r>
        <w:rPr>
          <w:rFonts w:hint="eastAsia" w:ascii="宋体" w:hAnsi="宋体" w:eastAsia="宋体" w:cs="宋体"/>
          <w:color w:val="auto"/>
          <w:sz w:val="24"/>
          <w:szCs w:val="24"/>
          <w:lang w:eastAsia="zh-CN"/>
        </w:rPr>
        <w:t>对本项目施工现场</w:t>
      </w:r>
      <w:r>
        <w:rPr>
          <w:rFonts w:ascii="宋体" w:hAnsi="宋体" w:eastAsia="宋体" w:cs="宋体"/>
          <w:color w:val="auto"/>
          <w:sz w:val="24"/>
          <w:szCs w:val="24"/>
          <w:lang w:eastAsia="zh-CN"/>
        </w:rPr>
        <w:t>、</w:t>
      </w:r>
      <w:r>
        <w:rPr>
          <w:rFonts w:hint="eastAsia" w:ascii="宋体" w:hAnsi="宋体" w:eastAsia="宋体" w:cs="宋体"/>
          <w:color w:val="auto"/>
          <w:sz w:val="24"/>
          <w:szCs w:val="24"/>
          <w:lang w:eastAsia="zh-CN"/>
        </w:rPr>
        <w:t>周围环境</w:t>
      </w:r>
      <w:r>
        <w:rPr>
          <w:rFonts w:ascii="宋体" w:hAnsi="宋体" w:eastAsia="宋体" w:cs="宋体"/>
          <w:color w:val="auto"/>
          <w:sz w:val="24"/>
          <w:szCs w:val="24"/>
          <w:lang w:eastAsia="zh-CN"/>
        </w:rPr>
        <w:t>、单价、付款方式、结算、缺陷维修</w:t>
      </w:r>
      <w:r>
        <w:rPr>
          <w:rFonts w:hint="eastAsia" w:ascii="宋体" w:hAnsi="宋体" w:eastAsia="宋体" w:cs="宋体"/>
          <w:color w:val="auto"/>
          <w:sz w:val="24"/>
          <w:szCs w:val="24"/>
          <w:lang w:eastAsia="zh-CN"/>
        </w:rPr>
        <w:t>等</w:t>
      </w:r>
      <w:r>
        <w:rPr>
          <w:rFonts w:ascii="宋体" w:hAnsi="宋体" w:eastAsia="宋体" w:cs="宋体"/>
          <w:color w:val="auto"/>
          <w:sz w:val="24"/>
          <w:szCs w:val="24"/>
          <w:lang w:eastAsia="zh-CN"/>
        </w:rPr>
        <w:t>与工程有关的情况作了</w:t>
      </w:r>
      <w:r>
        <w:rPr>
          <w:rFonts w:hint="eastAsia" w:ascii="宋体" w:hAnsi="宋体" w:eastAsia="宋体" w:cs="宋体"/>
          <w:color w:val="auto"/>
          <w:sz w:val="24"/>
          <w:szCs w:val="24"/>
          <w:lang w:eastAsia="zh-CN"/>
        </w:rPr>
        <w:t>认真</w:t>
      </w:r>
      <w:r>
        <w:rPr>
          <w:rFonts w:ascii="宋体" w:hAnsi="宋体" w:eastAsia="宋体" w:cs="宋体"/>
          <w:color w:val="auto"/>
          <w:sz w:val="24"/>
          <w:szCs w:val="24"/>
          <w:lang w:eastAsia="zh-CN"/>
        </w:rPr>
        <w:t>、谨慎、祥尽的了解，决定参与贵公司中标施工的</w:t>
      </w:r>
      <w:r>
        <w:rPr>
          <w:rFonts w:hint="eastAsia" w:ascii="宋体" w:hAnsi="宋体" w:eastAsia="宋体" w:cs="宋体"/>
          <w:color w:val="auto"/>
          <w:sz w:val="24"/>
          <w:szCs w:val="24"/>
          <w:u w:val="single"/>
          <w:lang w:eastAsia="zh-CN"/>
        </w:rPr>
        <w:t>G353 宁福线曹溪至盘岭段公路改建工程（马山1号、马山2号中桥）的桥梁</w:t>
      </w:r>
      <w:r>
        <w:rPr>
          <w:rFonts w:hint="eastAsia" w:ascii="宋体" w:hAnsi="宋体" w:cs="宋体"/>
          <w:color w:val="auto"/>
          <w:sz w:val="24"/>
          <w:szCs w:val="24"/>
          <w:lang w:eastAsia="zh-CN"/>
        </w:rPr>
        <w:t>劳务</w:t>
      </w:r>
      <w:r>
        <w:rPr>
          <w:rFonts w:ascii="宋体" w:hAnsi="宋体" w:eastAsia="宋体" w:cs="宋体"/>
          <w:color w:val="auto"/>
          <w:sz w:val="24"/>
          <w:szCs w:val="24"/>
          <w:lang w:eastAsia="zh-CN"/>
        </w:rPr>
        <w:t>分包队伍的竞标。</w:t>
      </w:r>
    </w:p>
    <w:p>
      <w:pPr>
        <w:spacing w:line="400" w:lineRule="exact"/>
        <w:ind w:firstLine="480" w:firstLineChars="200"/>
        <w:rPr>
          <w:rFonts w:ascii="Calibri" w:hAnsi="Calibri" w:eastAsia="宋体" w:cs="Times New Roman"/>
          <w:color w:val="auto"/>
          <w:sz w:val="24"/>
          <w:szCs w:val="24"/>
          <w:lang w:eastAsia="zh-CN"/>
        </w:rPr>
      </w:pPr>
      <w:r>
        <w:rPr>
          <w:rFonts w:ascii="宋体" w:hAnsi="宋体" w:eastAsia="宋体" w:cs="宋体"/>
          <w:color w:val="auto"/>
          <w:sz w:val="24"/>
          <w:szCs w:val="24"/>
          <w:lang w:eastAsia="zh-CN"/>
        </w:rPr>
        <w:t>为此，</w:t>
      </w:r>
      <w:r>
        <w:rPr>
          <w:rFonts w:ascii="Calibri" w:hAnsi="Calibri" w:eastAsia="宋体" w:cs="Times New Roman"/>
          <w:color w:val="auto"/>
          <w:sz w:val="24"/>
          <w:szCs w:val="24"/>
          <w:lang w:eastAsia="zh-CN"/>
        </w:rPr>
        <w:t>我公司</w:t>
      </w:r>
      <w:r>
        <w:rPr>
          <w:rFonts w:hint="eastAsia" w:ascii="Calibri" w:hAnsi="Dotum" w:eastAsia="宋体" w:cs="Times New Roman"/>
          <w:color w:val="auto"/>
          <w:sz w:val="24"/>
          <w:szCs w:val="24"/>
          <w:lang w:eastAsia="zh-CN"/>
        </w:rPr>
        <w:t>郑重承诺</w:t>
      </w:r>
      <w:r>
        <w:rPr>
          <w:rFonts w:hint="eastAsia" w:ascii="Calibri" w:hAnsi="Calibri" w:eastAsia="宋体" w:cs="Times New Roman"/>
          <w:color w:val="auto"/>
          <w:sz w:val="24"/>
          <w:szCs w:val="24"/>
          <w:lang w:eastAsia="zh-CN"/>
        </w:rPr>
        <w:t>如下：</w:t>
      </w:r>
    </w:p>
    <w:p>
      <w:pPr>
        <w:spacing w:line="400" w:lineRule="exact"/>
        <w:ind w:firstLine="480" w:firstLineChars="200"/>
        <w:rPr>
          <w:rFonts w:ascii="宋体" w:hAnsi="宋体" w:eastAsia="宋体" w:cs="Times New Roman"/>
          <w:color w:val="auto"/>
          <w:sz w:val="24"/>
          <w:szCs w:val="24"/>
          <w:lang w:eastAsia="zh-CN"/>
        </w:rPr>
      </w:pPr>
    </w:p>
    <w:p>
      <w:pPr>
        <w:spacing w:line="400" w:lineRule="exact"/>
        <w:ind w:firstLine="600" w:firstLineChars="250"/>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一、</w:t>
      </w:r>
      <w:r>
        <w:rPr>
          <w:rFonts w:hint="eastAsia" w:ascii="宋体" w:hAnsi="宋体" w:eastAsia="宋体" w:cs="Times New Roman"/>
          <w:color w:val="auto"/>
          <w:sz w:val="24"/>
          <w:szCs w:val="24"/>
          <w:lang w:eastAsia="zh-CN"/>
        </w:rPr>
        <w:t>单价</w:t>
      </w:r>
    </w:p>
    <w:p>
      <w:pPr>
        <w:numPr>
          <w:ilvl w:val="0"/>
          <w:numId w:val="2"/>
        </w:numPr>
        <w:spacing w:line="400" w:lineRule="exact"/>
        <w:ind w:left="0" w:firstLine="480" w:firstLineChars="200"/>
        <w:jc w:val="both"/>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我方已经祥细阅读了贵公司提供的《工程量清单》，全面接受《工程量清单》中标定的单价，且已</w:t>
      </w:r>
      <w:r>
        <w:rPr>
          <w:rFonts w:hint="eastAsia" w:ascii="宋体" w:hAnsi="宋体" w:eastAsia="宋体" w:cs="Times New Roman"/>
          <w:color w:val="auto"/>
          <w:sz w:val="24"/>
          <w:szCs w:val="24"/>
          <w:lang w:eastAsia="zh-CN"/>
        </w:rPr>
        <w:t>充分考虑到材料</w:t>
      </w:r>
      <w:r>
        <w:rPr>
          <w:rFonts w:ascii="宋体" w:hAnsi="宋体" w:eastAsia="宋体" w:cs="Times New Roman"/>
          <w:color w:val="auto"/>
          <w:sz w:val="24"/>
          <w:szCs w:val="24"/>
          <w:lang w:eastAsia="zh-CN"/>
        </w:rPr>
        <w:t>价格</w:t>
      </w:r>
      <w:r>
        <w:rPr>
          <w:rFonts w:hint="eastAsia" w:ascii="宋体" w:hAnsi="宋体" w:eastAsia="宋体" w:cs="Times New Roman"/>
          <w:color w:val="auto"/>
          <w:sz w:val="24"/>
          <w:szCs w:val="24"/>
          <w:lang w:eastAsia="zh-CN"/>
        </w:rPr>
        <w:t>、人工费用</w:t>
      </w:r>
      <w:r>
        <w:rPr>
          <w:rFonts w:ascii="宋体" w:hAnsi="宋体" w:eastAsia="宋体" w:cs="Times New Roman"/>
          <w:color w:val="auto"/>
          <w:sz w:val="24"/>
          <w:szCs w:val="24"/>
          <w:lang w:eastAsia="zh-CN"/>
        </w:rPr>
        <w:t>、征地拆迁、现场交通维护</w:t>
      </w:r>
      <w:r>
        <w:rPr>
          <w:rFonts w:hint="eastAsia" w:ascii="宋体" w:hAnsi="宋体" w:eastAsia="宋体" w:cs="Times New Roman"/>
          <w:color w:val="auto"/>
          <w:sz w:val="24"/>
          <w:szCs w:val="24"/>
          <w:lang w:eastAsia="zh-CN"/>
        </w:rPr>
        <w:t>等一切足以影响工程</w:t>
      </w:r>
      <w:r>
        <w:rPr>
          <w:rFonts w:ascii="宋体" w:hAnsi="宋体" w:eastAsia="宋体" w:cs="Times New Roman"/>
          <w:color w:val="auto"/>
          <w:sz w:val="24"/>
          <w:szCs w:val="24"/>
          <w:lang w:eastAsia="zh-CN"/>
        </w:rPr>
        <w:t>价款</w:t>
      </w:r>
      <w:r>
        <w:rPr>
          <w:rFonts w:hint="eastAsia" w:ascii="宋体" w:hAnsi="宋体" w:eastAsia="宋体" w:cs="Times New Roman"/>
          <w:color w:val="auto"/>
          <w:sz w:val="24"/>
          <w:szCs w:val="24"/>
          <w:lang w:eastAsia="zh-CN"/>
        </w:rPr>
        <w:t>的因素，</w:t>
      </w:r>
      <w:r>
        <w:rPr>
          <w:rFonts w:ascii="宋体" w:hAnsi="宋体" w:eastAsia="宋体" w:cs="Times New Roman"/>
          <w:color w:val="auto"/>
          <w:sz w:val="24"/>
          <w:szCs w:val="24"/>
          <w:lang w:eastAsia="zh-CN"/>
        </w:rPr>
        <w:t>自愿承担</w:t>
      </w:r>
      <w:r>
        <w:rPr>
          <w:rFonts w:hint="eastAsia" w:ascii="宋体" w:hAnsi="宋体" w:eastAsia="宋体" w:cs="Times New Roman"/>
          <w:color w:val="auto"/>
          <w:sz w:val="24"/>
          <w:szCs w:val="24"/>
          <w:lang w:eastAsia="zh-CN"/>
        </w:rPr>
        <w:t>由此产生的一切不利后果</w:t>
      </w:r>
      <w:r>
        <w:rPr>
          <w:rFonts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2、在施工过程中我方不以任何理由请求公司调整单价，且</w:t>
      </w:r>
      <w:r>
        <w:rPr>
          <w:rFonts w:hint="eastAsia" w:ascii="Calibri" w:hAnsi="Calibri" w:eastAsia="宋体" w:cs="Times New Roman"/>
          <w:color w:val="auto"/>
          <w:sz w:val="24"/>
          <w:szCs w:val="24"/>
          <w:lang w:eastAsia="zh-CN"/>
        </w:rPr>
        <w:t>在合同执行过程中或最终结算时</w:t>
      </w:r>
      <w:r>
        <w:rPr>
          <w:rFonts w:ascii="Calibri" w:hAnsi="Calibri" w:eastAsia="宋体" w:cs="Times New Roman"/>
          <w:color w:val="auto"/>
          <w:sz w:val="24"/>
          <w:szCs w:val="24"/>
          <w:lang w:eastAsia="zh-CN"/>
        </w:rPr>
        <w:t>不以任何理由向贵公司</w:t>
      </w:r>
      <w:r>
        <w:rPr>
          <w:rFonts w:hint="eastAsia" w:ascii="Calibri" w:hAnsi="Calibri" w:eastAsia="宋体" w:cs="Times New Roman"/>
          <w:color w:val="auto"/>
          <w:sz w:val="24"/>
          <w:szCs w:val="24"/>
          <w:lang w:eastAsia="zh-CN"/>
        </w:rPr>
        <w:t>提出任何费用补偿</w:t>
      </w:r>
      <w:r>
        <w:rPr>
          <w:rFonts w:hint="eastAsia" w:ascii="宋体" w:hAnsi="宋体" w:eastAsia="宋体" w:cs="宋体"/>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二、</w:t>
      </w:r>
      <w:r>
        <w:rPr>
          <w:rFonts w:hint="eastAsia" w:ascii="宋体" w:hAnsi="宋体" w:eastAsia="宋体" w:cs="Times New Roman"/>
          <w:color w:val="auto"/>
          <w:sz w:val="24"/>
          <w:szCs w:val="24"/>
          <w:lang w:eastAsia="zh-CN"/>
        </w:rPr>
        <w:t>人员</w:t>
      </w:r>
      <w:r>
        <w:rPr>
          <w:rFonts w:ascii="宋体" w:hAnsi="宋体" w:eastAsia="宋体" w:cs="Times New Roman"/>
          <w:color w:val="auto"/>
          <w:sz w:val="24"/>
          <w:szCs w:val="24"/>
          <w:lang w:eastAsia="zh-CN"/>
        </w:rPr>
        <w:t>及设备</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color w:val="auto"/>
          <w:sz w:val="24"/>
          <w:szCs w:val="24"/>
          <w:lang w:eastAsia="zh-CN"/>
        </w:rPr>
        <w:t>1、保证到场的施工负责人是“</w:t>
      </w:r>
      <w:r>
        <w:rPr>
          <w:color w:val="auto"/>
        </w:rPr>
        <w:fldChar w:fldCharType="begin"/>
      </w:r>
      <w:r>
        <w:rPr>
          <w:color w:val="auto"/>
          <w:lang w:eastAsia="zh-CN"/>
        </w:rPr>
        <w:instrText xml:space="preserve"> HYPERLINK "http://www.jxsrjt.com/content/?227.html" \t "_blank" \o "上饶市交通建设投资集团有限公司人员招聘公告" </w:instrText>
      </w:r>
      <w:r>
        <w:rPr>
          <w:color w:val="auto"/>
        </w:rPr>
        <w:fldChar w:fldCharType="separate"/>
      </w:r>
      <w:r>
        <w:rPr>
          <w:rStyle w:val="24"/>
          <w:rFonts w:ascii="微软雅黑" w:hAnsi="微软雅黑"/>
          <w:color w:val="auto"/>
          <w:sz w:val="24"/>
          <w:szCs w:val="24"/>
          <w:lang w:eastAsia="zh-CN"/>
        </w:rPr>
        <w:t>上饶市交通建设投资集团有限公司</w:t>
      </w:r>
      <w:r>
        <w:rPr>
          <w:rStyle w:val="24"/>
          <w:rFonts w:ascii="微软雅黑" w:hAnsi="微软雅黑"/>
          <w:color w:val="auto"/>
          <w:sz w:val="24"/>
          <w:szCs w:val="24"/>
          <w:lang w:eastAsia="zh-CN"/>
        </w:rPr>
        <w:fldChar w:fldCharType="end"/>
      </w:r>
      <w:r>
        <w:rPr>
          <w:color w:val="auto"/>
        </w:rPr>
        <w:fldChar w:fldCharType="begin"/>
      </w:r>
      <w:r>
        <w:rPr>
          <w:color w:val="auto"/>
        </w:rPr>
        <w:instrText xml:space="preserve"> HYPERLINK "http://www.jxsrjt.com/content/?212.html" \t "_blank" \o "劳务分包企业资源库2019年度入库企业名单公示" </w:instrText>
      </w:r>
      <w:r>
        <w:rPr>
          <w:color w:val="auto"/>
        </w:rPr>
        <w:fldChar w:fldCharType="separate"/>
      </w:r>
      <w:r>
        <w:rPr>
          <w:rStyle w:val="24"/>
          <w:rFonts w:ascii="微软雅黑" w:hAnsi="微软雅黑"/>
          <w:color w:val="auto"/>
          <w:sz w:val="24"/>
          <w:szCs w:val="24"/>
          <w:lang w:eastAsia="zh-CN"/>
        </w:rPr>
        <w:t>劳务分包企业资源库2019年度</w:t>
      </w:r>
      <w:r>
        <w:rPr>
          <w:rStyle w:val="24"/>
          <w:rFonts w:hint="eastAsia" w:ascii="微软雅黑" w:hAnsi="微软雅黑"/>
          <w:color w:val="auto"/>
          <w:sz w:val="24"/>
          <w:szCs w:val="24"/>
          <w:lang w:eastAsia="zh-CN"/>
        </w:rPr>
        <w:t>桥梁专业</w:t>
      </w:r>
      <w:r>
        <w:rPr>
          <w:rStyle w:val="24"/>
          <w:rFonts w:ascii="微软雅黑" w:hAnsi="微软雅黑"/>
          <w:color w:val="auto"/>
          <w:sz w:val="24"/>
          <w:szCs w:val="24"/>
          <w:lang w:eastAsia="zh-CN"/>
        </w:rPr>
        <w:t>入库企业名单</w:t>
      </w:r>
      <w:r>
        <w:rPr>
          <w:rStyle w:val="24"/>
          <w:rFonts w:ascii="微软雅黑" w:hAnsi="微软雅黑"/>
          <w:color w:val="auto"/>
          <w:sz w:val="24"/>
          <w:szCs w:val="24"/>
          <w:lang w:eastAsia="zh-CN"/>
        </w:rPr>
        <w:fldChar w:fldCharType="end"/>
      </w:r>
      <w:r>
        <w:rPr>
          <w:rFonts w:hint="eastAsia" w:ascii="宋体" w:hAnsi="宋体"/>
          <w:color w:val="auto"/>
          <w:sz w:val="24"/>
          <w:szCs w:val="24"/>
          <w:lang w:eastAsia="zh-CN"/>
        </w:rPr>
        <w:t>”内的施工负责人，如我方提供的施工负责人不是“</w:t>
      </w:r>
      <w:r>
        <w:rPr>
          <w:color w:val="auto"/>
        </w:rPr>
        <w:fldChar w:fldCharType="begin"/>
      </w:r>
      <w:r>
        <w:rPr>
          <w:color w:val="auto"/>
        </w:rPr>
        <w:instrText xml:space="preserve"> HYPERLINK "http://www.jxsrjt.com/content/?227.html" \t "_blank" \o "上饶市交通建设投资集团有限公司人员招聘公告" </w:instrText>
      </w:r>
      <w:r>
        <w:rPr>
          <w:color w:val="auto"/>
        </w:rPr>
        <w:fldChar w:fldCharType="separate"/>
      </w:r>
      <w:r>
        <w:rPr>
          <w:rStyle w:val="24"/>
          <w:rFonts w:ascii="微软雅黑" w:hAnsi="微软雅黑"/>
          <w:color w:val="auto"/>
          <w:sz w:val="24"/>
          <w:szCs w:val="24"/>
          <w:lang w:eastAsia="zh-CN"/>
        </w:rPr>
        <w:t>上饶市交通建设投资集团有限公司</w:t>
      </w:r>
      <w:r>
        <w:rPr>
          <w:rStyle w:val="24"/>
          <w:rFonts w:ascii="微软雅黑" w:hAnsi="微软雅黑"/>
          <w:color w:val="auto"/>
          <w:sz w:val="24"/>
          <w:szCs w:val="24"/>
          <w:lang w:eastAsia="zh-CN"/>
        </w:rPr>
        <w:fldChar w:fldCharType="end"/>
      </w:r>
      <w:r>
        <w:rPr>
          <w:color w:val="auto"/>
        </w:rPr>
        <w:fldChar w:fldCharType="begin"/>
      </w:r>
      <w:r>
        <w:rPr>
          <w:color w:val="auto"/>
        </w:rPr>
        <w:instrText xml:space="preserve"> HYPERLINK "http://www.jxsrjt.com/content/?212.html" \t "_blank" \o "劳务分包企业资源库2019年度入库企业名单公示" </w:instrText>
      </w:r>
      <w:r>
        <w:rPr>
          <w:color w:val="auto"/>
        </w:rPr>
        <w:fldChar w:fldCharType="separate"/>
      </w:r>
      <w:r>
        <w:rPr>
          <w:rStyle w:val="24"/>
          <w:rFonts w:ascii="微软雅黑" w:hAnsi="微软雅黑"/>
          <w:color w:val="auto"/>
          <w:sz w:val="24"/>
          <w:szCs w:val="24"/>
          <w:lang w:eastAsia="zh-CN"/>
        </w:rPr>
        <w:t>劳务分包企业资源库2019年度</w:t>
      </w:r>
      <w:r>
        <w:rPr>
          <w:rStyle w:val="24"/>
          <w:rFonts w:hint="eastAsia" w:ascii="微软雅黑" w:hAnsi="微软雅黑"/>
          <w:color w:val="auto"/>
          <w:sz w:val="24"/>
          <w:szCs w:val="24"/>
          <w:lang w:eastAsia="zh-CN"/>
        </w:rPr>
        <w:t>桥梁</w:t>
      </w:r>
      <w:r>
        <w:rPr>
          <w:rStyle w:val="24"/>
          <w:rFonts w:ascii="微软雅黑" w:hAnsi="微软雅黑"/>
          <w:color w:val="auto"/>
          <w:sz w:val="24"/>
          <w:szCs w:val="24"/>
          <w:lang w:eastAsia="zh-CN"/>
        </w:rPr>
        <w:t>入库企业名单</w:t>
      </w:r>
      <w:r>
        <w:rPr>
          <w:rStyle w:val="24"/>
          <w:rFonts w:ascii="微软雅黑" w:hAnsi="微软雅黑"/>
          <w:color w:val="auto"/>
          <w:sz w:val="24"/>
          <w:szCs w:val="24"/>
          <w:lang w:eastAsia="zh-CN"/>
        </w:rPr>
        <w:fldChar w:fldCharType="end"/>
      </w:r>
      <w:r>
        <w:rPr>
          <w:rFonts w:hint="eastAsia" w:ascii="宋体" w:hAnsi="宋体"/>
          <w:color w:val="auto"/>
          <w:sz w:val="24"/>
          <w:szCs w:val="24"/>
          <w:lang w:eastAsia="zh-CN"/>
        </w:rPr>
        <w:t>”内的施工负责人，贵方有权对我方进行清退并没收投标保证金或履约保证金；</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3、我单位派驻现场的主要施工人员有特殊情况离开工地必须经贵方项目经理批准且</w:t>
      </w:r>
      <w:r>
        <w:rPr>
          <w:rFonts w:ascii="宋体" w:hAnsi="宋体" w:eastAsia="宋体" w:cs="Times New Roman"/>
          <w:color w:val="auto"/>
          <w:sz w:val="24"/>
          <w:szCs w:val="24"/>
          <w:lang w:eastAsia="zh-CN"/>
        </w:rPr>
        <w:t>已安排代为</w:t>
      </w:r>
      <w:r>
        <w:rPr>
          <w:rFonts w:hint="eastAsia" w:ascii="宋体" w:hAnsi="宋体" w:eastAsia="宋体" w:cs="Times New Roman"/>
          <w:color w:val="auto"/>
          <w:sz w:val="24"/>
          <w:szCs w:val="24"/>
          <w:lang w:eastAsia="zh-CN"/>
        </w:rPr>
        <w:t>履行职责</w:t>
      </w:r>
      <w:r>
        <w:rPr>
          <w:rFonts w:ascii="宋体" w:hAnsi="宋体" w:eastAsia="宋体" w:cs="Times New Roman"/>
          <w:color w:val="auto"/>
          <w:sz w:val="24"/>
          <w:szCs w:val="24"/>
          <w:lang w:eastAsia="zh-CN"/>
        </w:rPr>
        <w:t>人员</w:t>
      </w:r>
      <w:r>
        <w:rPr>
          <w:rFonts w:hint="eastAsia"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4</w:t>
      </w:r>
      <w:r>
        <w:rPr>
          <w:rFonts w:ascii="宋体" w:hAnsi="宋体" w:eastAsia="宋体" w:cs="Times New Roman"/>
          <w:color w:val="auto"/>
          <w:sz w:val="24"/>
          <w:szCs w:val="24"/>
          <w:lang w:eastAsia="zh-CN"/>
        </w:rPr>
        <w:t>、</w:t>
      </w:r>
      <w:r>
        <w:rPr>
          <w:rFonts w:hint="eastAsia" w:ascii="宋体" w:hAnsi="宋体" w:eastAsia="宋体" w:cs="Times New Roman"/>
          <w:color w:val="auto"/>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5</w:t>
      </w:r>
      <w:r>
        <w:rPr>
          <w:rFonts w:ascii="宋体" w:hAnsi="宋体" w:eastAsia="宋体" w:cs="Times New Roman"/>
          <w:color w:val="auto"/>
          <w:sz w:val="24"/>
          <w:szCs w:val="24"/>
          <w:lang w:eastAsia="zh-CN"/>
        </w:rPr>
        <w:t>、各种施工</w:t>
      </w:r>
      <w:r>
        <w:rPr>
          <w:rFonts w:hint="eastAsia" w:ascii="宋体" w:hAnsi="宋体" w:eastAsia="宋体" w:cs="Times New Roman"/>
          <w:color w:val="auto"/>
          <w:sz w:val="24"/>
          <w:szCs w:val="24"/>
          <w:lang w:eastAsia="zh-CN"/>
        </w:rPr>
        <w:t>设备操作手</w:t>
      </w:r>
      <w:r>
        <w:rPr>
          <w:rFonts w:ascii="宋体" w:hAnsi="宋体" w:eastAsia="宋体" w:cs="Times New Roman"/>
          <w:color w:val="auto"/>
          <w:sz w:val="24"/>
          <w:szCs w:val="24"/>
          <w:lang w:eastAsia="zh-CN"/>
        </w:rPr>
        <w:t>持证止岗</w:t>
      </w:r>
      <w:r>
        <w:rPr>
          <w:rFonts w:hint="eastAsia"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三、质量</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严格按照</w:t>
      </w:r>
      <w:r>
        <w:rPr>
          <w:rFonts w:ascii="宋体" w:hAnsi="宋体" w:eastAsia="宋体" w:cs="Times New Roman"/>
          <w:color w:val="auto"/>
          <w:sz w:val="24"/>
          <w:szCs w:val="24"/>
          <w:lang w:eastAsia="zh-CN"/>
        </w:rPr>
        <w:t>规范及贵公司的要求，遵照</w:t>
      </w:r>
      <w:r>
        <w:rPr>
          <w:rFonts w:hint="eastAsia" w:ascii="宋体" w:hAnsi="宋体" w:eastAsia="宋体" w:cs="Times New Roman"/>
          <w:color w:val="auto"/>
          <w:sz w:val="24"/>
          <w:szCs w:val="24"/>
          <w:lang w:eastAsia="zh-CN"/>
        </w:rPr>
        <w:t>公路工程技术规范和设计文件要求，精心组织施工</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四、工程进度</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我方应根据贵方整体施工计划安排，制定其月、周、日施工计划，报贵方批准并组织实施</w:t>
      </w:r>
      <w:r>
        <w:rPr>
          <w:rFonts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2、若</w:t>
      </w:r>
      <w:r>
        <w:rPr>
          <w:rFonts w:hint="eastAsia" w:ascii="宋体" w:hAnsi="宋体" w:eastAsia="宋体" w:cs="Times New Roman"/>
          <w:color w:val="auto"/>
          <w:sz w:val="24"/>
          <w:szCs w:val="24"/>
          <w:lang w:eastAsia="zh-CN"/>
        </w:rPr>
        <w:t>我方连续两个月无法完成计划任务的80％，贵方有权将</w:t>
      </w:r>
      <w:r>
        <w:rPr>
          <w:rFonts w:ascii="宋体" w:hAnsi="宋体" w:eastAsia="宋体" w:cs="Times New Roman"/>
          <w:color w:val="auto"/>
          <w:sz w:val="24"/>
          <w:szCs w:val="24"/>
          <w:lang w:eastAsia="zh-CN"/>
        </w:rPr>
        <w:t>工程量</w:t>
      </w:r>
      <w:r>
        <w:rPr>
          <w:rFonts w:hint="eastAsia" w:ascii="宋体" w:hAnsi="宋体" w:eastAsia="宋体" w:cs="Times New Roman"/>
          <w:color w:val="auto"/>
          <w:sz w:val="24"/>
          <w:szCs w:val="24"/>
          <w:lang w:eastAsia="zh-CN"/>
        </w:rPr>
        <w:t>分割</w:t>
      </w:r>
      <w:r>
        <w:rPr>
          <w:rFonts w:ascii="宋体" w:hAnsi="宋体" w:eastAsia="宋体" w:cs="Times New Roman"/>
          <w:color w:val="auto"/>
          <w:sz w:val="24"/>
          <w:szCs w:val="24"/>
          <w:lang w:eastAsia="zh-CN"/>
        </w:rPr>
        <w:t>给其他施工队伍实施，分割单价按与我方单价上浮10%确定</w:t>
      </w:r>
      <w:r>
        <w:rPr>
          <w:rFonts w:hint="eastAsia" w:ascii="宋体" w:hAnsi="宋体" w:eastAsia="宋体" w:cs="Times New Roman"/>
          <w:color w:val="auto"/>
          <w:sz w:val="24"/>
          <w:szCs w:val="24"/>
          <w:lang w:eastAsia="zh-CN"/>
        </w:rPr>
        <w:t>，由此增加的费用</w:t>
      </w:r>
      <w:r>
        <w:rPr>
          <w:rFonts w:ascii="宋体" w:hAnsi="宋体" w:eastAsia="宋体" w:cs="Times New Roman"/>
          <w:color w:val="auto"/>
          <w:sz w:val="24"/>
          <w:szCs w:val="24"/>
          <w:lang w:eastAsia="zh-CN"/>
        </w:rPr>
        <w:t>由我方承担，且有权</w:t>
      </w:r>
      <w:r>
        <w:rPr>
          <w:rFonts w:hint="eastAsia" w:ascii="宋体" w:hAnsi="宋体" w:eastAsia="宋体" w:cs="Times New Roman"/>
          <w:color w:val="auto"/>
          <w:sz w:val="24"/>
          <w:szCs w:val="24"/>
          <w:lang w:eastAsia="zh-CN"/>
        </w:rPr>
        <w:t>在我方结算款中扣除</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五、</w:t>
      </w:r>
      <w:r>
        <w:rPr>
          <w:rFonts w:ascii="宋体" w:hAnsi="宋体" w:eastAsia="宋体" w:cs="Times New Roman"/>
          <w:color w:val="auto"/>
          <w:sz w:val="24"/>
          <w:szCs w:val="24"/>
          <w:lang w:eastAsia="zh-CN"/>
        </w:rPr>
        <w:t>禁止</w:t>
      </w:r>
      <w:r>
        <w:rPr>
          <w:rFonts w:hint="eastAsia" w:ascii="宋体" w:hAnsi="宋体" w:eastAsia="宋体" w:cs="Times New Roman"/>
          <w:color w:val="auto"/>
          <w:sz w:val="24"/>
          <w:szCs w:val="24"/>
          <w:lang w:eastAsia="zh-CN"/>
        </w:rPr>
        <w:t>分包</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六、文明施工和安全生产</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2、我方应严格</w:t>
      </w:r>
      <w:r>
        <w:rPr>
          <w:rFonts w:ascii="宋体" w:hAnsi="宋体" w:eastAsia="宋体" w:cs="Times New Roman"/>
          <w:color w:val="auto"/>
          <w:sz w:val="24"/>
          <w:szCs w:val="24"/>
          <w:lang w:eastAsia="zh-CN"/>
        </w:rPr>
        <w:t>按照规程设置</w:t>
      </w:r>
      <w:r>
        <w:rPr>
          <w:rFonts w:hint="eastAsia" w:ascii="宋体" w:hAnsi="宋体" w:eastAsia="宋体" w:cs="Times New Roman"/>
          <w:color w:val="auto"/>
          <w:sz w:val="24"/>
          <w:szCs w:val="24"/>
          <w:lang w:eastAsia="zh-CN"/>
        </w:rPr>
        <w:t>施工现场</w:t>
      </w:r>
      <w:r>
        <w:rPr>
          <w:rFonts w:ascii="宋体" w:hAnsi="宋体" w:eastAsia="宋体" w:cs="Times New Roman"/>
          <w:color w:val="auto"/>
          <w:sz w:val="24"/>
          <w:szCs w:val="24"/>
          <w:lang w:eastAsia="zh-CN"/>
        </w:rPr>
        <w:t>安全</w:t>
      </w:r>
      <w:r>
        <w:rPr>
          <w:rFonts w:hint="eastAsia" w:ascii="宋体" w:hAnsi="宋体" w:eastAsia="宋体" w:cs="Times New Roman"/>
          <w:color w:val="auto"/>
          <w:sz w:val="24"/>
          <w:szCs w:val="24"/>
          <w:lang w:eastAsia="zh-CN"/>
        </w:rPr>
        <w:t>标志标识、所有人员挂牌上岗、施工环境整洁、有序。</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w:t>
      </w:r>
      <w:r>
        <w:rPr>
          <w:rFonts w:ascii="宋体" w:hAnsi="宋体" w:eastAsia="宋体" w:cs="Times New Roman"/>
          <w:color w:val="auto"/>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七、财务管理</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1、保证专款专用。</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color w:val="auto"/>
          <w:sz w:val="24"/>
          <w:szCs w:val="24"/>
          <w:lang w:eastAsia="zh-CN"/>
        </w:rPr>
        <w:t>贵方可采取包括代付民农工资、代付材料款等手段管控应付我方的工程款</w:t>
      </w:r>
      <w:r>
        <w:rPr>
          <w:rFonts w:hint="eastAsia"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八、保险</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为确保施工过程及施工人员的安全，</w:t>
      </w:r>
      <w:r>
        <w:rPr>
          <w:rFonts w:ascii="宋体" w:hAnsi="宋体" w:eastAsia="宋体" w:cs="Times New Roman"/>
          <w:color w:val="auto"/>
          <w:sz w:val="24"/>
          <w:szCs w:val="24"/>
          <w:lang w:eastAsia="zh-CN"/>
        </w:rPr>
        <w:t>我</w:t>
      </w:r>
      <w:r>
        <w:rPr>
          <w:rFonts w:hint="eastAsia" w:ascii="宋体" w:hAnsi="宋体" w:eastAsia="宋体" w:cs="宋体"/>
          <w:color w:val="auto"/>
          <w:sz w:val="24"/>
          <w:szCs w:val="24"/>
          <w:lang w:eastAsia="zh-CN"/>
        </w:rPr>
        <w:t>方必须给派驻本项目的所有人员购买不低于</w:t>
      </w:r>
      <w:r>
        <w:rPr>
          <w:rFonts w:hint="eastAsia" w:ascii="宋体" w:hAnsi="宋体" w:eastAsia="宋体" w:cs="宋体"/>
          <w:color w:val="auto"/>
          <w:sz w:val="24"/>
          <w:szCs w:val="24"/>
          <w:u w:val="single"/>
          <w:lang w:eastAsia="zh-CN"/>
        </w:rPr>
        <w:t>10</w:t>
      </w:r>
      <w:r>
        <w:rPr>
          <w:rFonts w:hint="eastAsia" w:ascii="宋体" w:hAnsi="宋体" w:eastAsia="宋体" w:cs="宋体"/>
          <w:color w:val="auto"/>
          <w:sz w:val="24"/>
          <w:szCs w:val="24"/>
          <w:lang w:eastAsia="zh-CN"/>
        </w:rPr>
        <w:t>万元的医疗保险及不低于</w:t>
      </w:r>
      <w:r>
        <w:rPr>
          <w:rFonts w:hint="eastAsia" w:ascii="宋体" w:hAnsi="宋体" w:eastAsia="宋体" w:cs="宋体"/>
          <w:color w:val="auto"/>
          <w:sz w:val="24"/>
          <w:szCs w:val="24"/>
          <w:u w:val="single"/>
          <w:lang w:eastAsia="zh-CN"/>
        </w:rPr>
        <w:t>60</w:t>
      </w:r>
      <w:r>
        <w:rPr>
          <w:rFonts w:hint="eastAsia" w:ascii="宋体" w:hAnsi="宋体" w:eastAsia="宋体" w:cs="宋体"/>
          <w:color w:val="auto"/>
          <w:sz w:val="24"/>
          <w:szCs w:val="24"/>
          <w:lang w:eastAsia="zh-CN"/>
        </w:rPr>
        <w:t>万元赔付款的人身意外伤害险</w:t>
      </w:r>
      <w:r>
        <w:rPr>
          <w:rFonts w:hint="eastAsia" w:ascii="宋体" w:hAnsi="宋体" w:eastAsia="宋体" w:cs="Times New Roman"/>
          <w:color w:val="auto"/>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九、税费</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我方严格执行国家有关税收政策，自觉缴纳各项税费，认真履行义务。</w:t>
      </w:r>
    </w:p>
    <w:p>
      <w:pPr>
        <w:numPr>
          <w:ilvl w:val="0"/>
          <w:numId w:val="4"/>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农民工</w:t>
      </w:r>
      <w:r>
        <w:rPr>
          <w:rFonts w:hint="eastAsia" w:ascii="宋体" w:hAnsi="宋体" w:eastAsia="宋体" w:cs="Times New Roman"/>
          <w:color w:val="auto"/>
          <w:sz w:val="24"/>
          <w:szCs w:val="24"/>
          <w:lang w:eastAsia="zh-CN"/>
        </w:rPr>
        <w:t>工资</w:t>
      </w:r>
    </w:p>
    <w:p>
      <w:pPr>
        <w:numPr>
          <w:ilvl w:val="0"/>
          <w:numId w:val="0"/>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val="en-US" w:eastAsia="zh-CN"/>
        </w:rPr>
        <w:t>1、</w:t>
      </w:r>
      <w:r>
        <w:rPr>
          <w:rFonts w:hint="eastAsia" w:ascii="宋体" w:hAnsi="宋体" w:eastAsia="宋体" w:cs="Times New Roman"/>
          <w:color w:val="auto"/>
          <w:sz w:val="24"/>
          <w:szCs w:val="24"/>
          <w:lang w:eastAsia="zh-CN"/>
        </w:rPr>
        <w:t>我方严格遵守国家有关法律、行政法规规定，自行办理和完善各种手续，合法使用农民工，保护农民工合法权益，按时发放农民工工资。</w:t>
      </w:r>
      <w:r>
        <w:rPr>
          <w:rFonts w:ascii="宋体" w:hAnsi="宋体" w:eastAsia="宋体" w:cs="Times New Roman"/>
          <w:color w:val="auto"/>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十</w:t>
      </w:r>
      <w:r>
        <w:rPr>
          <w:rFonts w:ascii="宋体" w:hAnsi="宋体" w:eastAsia="宋体" w:cs="Times New Roman"/>
          <w:color w:val="auto"/>
          <w:sz w:val="24"/>
          <w:szCs w:val="24"/>
          <w:lang w:eastAsia="zh-CN"/>
        </w:rPr>
        <w:t>一</w:t>
      </w:r>
      <w:r>
        <w:rPr>
          <w:rFonts w:hint="eastAsia" w:ascii="宋体" w:hAnsi="宋体" w:eastAsia="宋体" w:cs="Times New Roman"/>
          <w:color w:val="auto"/>
          <w:sz w:val="24"/>
          <w:szCs w:val="24"/>
          <w:lang w:eastAsia="zh-CN"/>
        </w:rPr>
        <w:t>、最终结账和审计</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备案施工负责人：</w:t>
      </w: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w:t>
      </w:r>
      <w:r>
        <w:rPr>
          <w:rFonts w:hint="eastAsia" w:ascii="宋体" w:hAnsi="宋体" w:eastAsia="宋体" w:cs="Times New Roman"/>
          <w:sz w:val="24"/>
          <w:szCs w:val="24"/>
          <w:lang w:eastAsia="zh-CN"/>
        </w:rPr>
        <w:t>上饶京宝路桥工程</w:t>
      </w:r>
      <w:r>
        <w:rPr>
          <w:rFonts w:ascii="宋体" w:hAnsi="宋体" w:eastAsia="宋体" w:cs="Times New Roman"/>
          <w:sz w:val="24"/>
          <w:szCs w:val="24"/>
          <w:lang w:eastAsia="zh-CN"/>
        </w:rPr>
        <w:t>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620" w:firstLineChars="450"/>
        <w:rPr>
          <w:color w:val="auto"/>
          <w:sz w:val="36"/>
          <w:szCs w:val="36"/>
          <w:lang w:eastAsia="zh-CN"/>
        </w:rPr>
      </w:pPr>
      <w:r>
        <w:rPr>
          <w:rFonts w:hint="eastAsia"/>
          <w:color w:val="auto"/>
          <w:sz w:val="36"/>
          <w:szCs w:val="36"/>
          <w:lang w:eastAsia="zh-CN"/>
        </w:rPr>
        <w:t>上饶京宝路桥工程有限公司</w:t>
      </w:r>
      <w:r>
        <w:rPr>
          <w:color w:val="auto"/>
          <w:sz w:val="36"/>
          <w:szCs w:val="36"/>
          <w:lang w:eastAsia="zh-CN"/>
        </w:rPr>
        <w:t>有限公司</w:t>
      </w:r>
    </w:p>
    <w:p>
      <w:pPr>
        <w:ind w:firstLine="2340" w:firstLineChars="650"/>
        <w:rPr>
          <w:color w:val="auto"/>
          <w:sz w:val="36"/>
          <w:szCs w:val="36"/>
        </w:rPr>
      </w:pPr>
      <w:r>
        <w:rPr>
          <w:color w:val="auto"/>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4"/>
                <w:szCs w:val="24"/>
              </w:rPr>
            </w:pPr>
            <w:r>
              <w:rPr>
                <w:color w:val="auto"/>
                <w:sz w:val="24"/>
                <w:szCs w:val="24"/>
              </w:rPr>
              <w:t>编号</w:t>
            </w:r>
          </w:p>
        </w:tc>
        <w:tc>
          <w:tcPr>
            <w:tcW w:w="1431" w:type="dxa"/>
            <w:vAlign w:val="center"/>
          </w:tcPr>
          <w:p>
            <w:pPr>
              <w:autoSpaceDE w:val="0"/>
              <w:autoSpaceDN w:val="0"/>
              <w:spacing w:line="400" w:lineRule="exact"/>
              <w:ind w:firstLine="240" w:firstLineChars="100"/>
              <w:jc w:val="center"/>
              <w:rPr>
                <w:color w:val="auto"/>
                <w:sz w:val="24"/>
                <w:szCs w:val="24"/>
              </w:rPr>
            </w:pPr>
            <w:r>
              <w:rPr>
                <w:color w:val="auto"/>
                <w:sz w:val="24"/>
                <w:szCs w:val="24"/>
              </w:rPr>
              <w:t>类别</w:t>
            </w:r>
          </w:p>
        </w:tc>
        <w:tc>
          <w:tcPr>
            <w:tcW w:w="3303" w:type="dxa"/>
            <w:vAlign w:val="center"/>
          </w:tcPr>
          <w:p>
            <w:pPr>
              <w:autoSpaceDE w:val="0"/>
              <w:autoSpaceDN w:val="0"/>
              <w:spacing w:line="400" w:lineRule="exact"/>
              <w:ind w:firstLine="720" w:firstLineChars="300"/>
              <w:jc w:val="center"/>
              <w:rPr>
                <w:color w:val="auto"/>
                <w:sz w:val="24"/>
                <w:szCs w:val="24"/>
              </w:rPr>
            </w:pPr>
            <w:r>
              <w:rPr>
                <w:color w:val="auto"/>
                <w:sz w:val="24"/>
                <w:szCs w:val="24"/>
              </w:rPr>
              <w:t>违反事项</w:t>
            </w:r>
          </w:p>
        </w:tc>
        <w:tc>
          <w:tcPr>
            <w:tcW w:w="2941" w:type="dxa"/>
            <w:vAlign w:val="center"/>
          </w:tcPr>
          <w:p>
            <w:pPr>
              <w:autoSpaceDE w:val="0"/>
              <w:autoSpaceDN w:val="0"/>
              <w:spacing w:line="400" w:lineRule="exact"/>
              <w:jc w:val="center"/>
              <w:rPr>
                <w:color w:val="auto"/>
                <w:sz w:val="24"/>
                <w:szCs w:val="24"/>
              </w:rPr>
            </w:pPr>
            <w:r>
              <w:rPr>
                <w:color w:val="auto"/>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单价</w:t>
            </w:r>
          </w:p>
        </w:tc>
        <w:tc>
          <w:tcPr>
            <w:tcW w:w="3303"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中</w:t>
            </w:r>
            <w:r>
              <w:rPr>
                <w:color w:val="auto"/>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清出劳务分包企业</w:t>
            </w:r>
            <w:r>
              <w:rPr>
                <w:rFonts w:hint="eastAsia"/>
                <w:color w:val="auto"/>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3</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清退出场并</w:t>
            </w:r>
            <w:r>
              <w:rPr>
                <w:color w:val="auto"/>
                <w:sz w:val="21"/>
                <w:szCs w:val="21"/>
                <w:lang w:eastAsia="zh-CN"/>
              </w:rPr>
              <w:t>清出劳务分包企业</w:t>
            </w:r>
            <w:r>
              <w:rPr>
                <w:rFonts w:hint="eastAsia"/>
                <w:color w:val="auto"/>
                <w:sz w:val="21"/>
                <w:szCs w:val="21"/>
                <w:lang w:eastAsia="zh-CN"/>
              </w:rPr>
              <w:t>名单库及没收投标保证金或履约保证金</w:t>
            </w:r>
            <w:r>
              <w:rPr>
                <w:color w:val="auto"/>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4</w:t>
            </w:r>
          </w:p>
        </w:tc>
        <w:tc>
          <w:tcPr>
            <w:tcW w:w="1431" w:type="dxa"/>
            <w:vAlign w:val="center"/>
          </w:tcPr>
          <w:p>
            <w:pPr>
              <w:autoSpaceDE w:val="0"/>
              <w:autoSpaceDN w:val="0"/>
              <w:spacing w:line="400" w:lineRule="exact"/>
              <w:ind w:firstLine="210" w:firstLineChars="100"/>
              <w:jc w:val="center"/>
              <w:rPr>
                <w:color w:val="auto"/>
                <w:sz w:val="21"/>
                <w:szCs w:val="21"/>
              </w:rPr>
            </w:pPr>
            <w:r>
              <w:rPr>
                <w:color w:val="auto"/>
                <w:sz w:val="21"/>
                <w:szCs w:val="21"/>
              </w:rPr>
              <w:t>人员</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技术人员不按合同约定到岗或未经</w:t>
            </w:r>
            <w:r>
              <w:rPr>
                <w:rFonts w:hint="eastAsia"/>
                <w:color w:val="auto"/>
                <w:sz w:val="21"/>
                <w:szCs w:val="21"/>
                <w:lang w:eastAsia="zh-CN"/>
              </w:rPr>
              <w:t>甲方</w:t>
            </w:r>
            <w:r>
              <w:rPr>
                <w:color w:val="auto"/>
                <w:sz w:val="21"/>
                <w:szCs w:val="21"/>
                <w:lang w:eastAsia="zh-CN"/>
              </w:rPr>
              <w:t>同意更换的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5</w:t>
            </w:r>
          </w:p>
        </w:tc>
        <w:tc>
          <w:tcPr>
            <w:tcW w:w="1431" w:type="dxa"/>
            <w:vMerge w:val="restart"/>
            <w:vAlign w:val="center"/>
          </w:tcPr>
          <w:p>
            <w:pPr>
              <w:autoSpaceDE w:val="0"/>
              <w:autoSpaceDN w:val="0"/>
              <w:spacing w:line="400" w:lineRule="exact"/>
              <w:ind w:firstLine="210" w:firstLineChars="100"/>
              <w:jc w:val="center"/>
              <w:rPr>
                <w:color w:val="auto"/>
                <w:sz w:val="21"/>
                <w:szCs w:val="21"/>
              </w:rPr>
            </w:pPr>
            <w:r>
              <w:rPr>
                <w:color w:val="auto"/>
                <w:sz w:val="21"/>
                <w:szCs w:val="21"/>
              </w:rPr>
              <w:t>设备</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不按</w:t>
            </w:r>
            <w:r>
              <w:rPr>
                <w:rFonts w:hint="eastAsia"/>
                <w:color w:val="auto"/>
                <w:sz w:val="21"/>
                <w:szCs w:val="21"/>
                <w:lang w:eastAsia="zh-CN"/>
              </w:rPr>
              <w:t>甲方要求</w:t>
            </w:r>
            <w:r>
              <w:rPr>
                <w:color w:val="auto"/>
                <w:sz w:val="21"/>
                <w:szCs w:val="21"/>
                <w:lang w:eastAsia="zh-CN"/>
              </w:rPr>
              <w:t>的时间、数量、规格将设备运抵现场的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6</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合同履行过程中不按</w:t>
            </w:r>
            <w:r>
              <w:rPr>
                <w:rFonts w:hint="eastAsia"/>
                <w:color w:val="auto"/>
                <w:sz w:val="21"/>
                <w:szCs w:val="21"/>
                <w:lang w:eastAsia="zh-CN"/>
              </w:rPr>
              <w:t>甲方</w:t>
            </w:r>
            <w:r>
              <w:rPr>
                <w:color w:val="auto"/>
                <w:sz w:val="21"/>
                <w:szCs w:val="21"/>
                <w:lang w:eastAsia="zh-CN"/>
              </w:rPr>
              <w:t>项目经理部指令合理增加设备</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7</w:t>
            </w:r>
          </w:p>
        </w:tc>
        <w:tc>
          <w:tcPr>
            <w:tcW w:w="1431" w:type="dxa"/>
            <w:vMerge w:val="restart"/>
            <w:vAlign w:val="center"/>
          </w:tcPr>
          <w:p>
            <w:pPr>
              <w:autoSpaceDE w:val="0"/>
              <w:autoSpaceDN w:val="0"/>
              <w:spacing w:line="400" w:lineRule="exact"/>
              <w:ind w:firstLine="105" w:firstLineChars="50"/>
              <w:jc w:val="center"/>
              <w:rPr>
                <w:color w:val="auto"/>
                <w:sz w:val="21"/>
                <w:szCs w:val="21"/>
              </w:rPr>
            </w:pPr>
            <w:r>
              <w:rPr>
                <w:color w:val="auto"/>
                <w:sz w:val="21"/>
                <w:szCs w:val="21"/>
              </w:rPr>
              <w:t>质量</w:t>
            </w:r>
          </w:p>
        </w:tc>
        <w:tc>
          <w:tcPr>
            <w:tcW w:w="3303" w:type="dxa"/>
            <w:vAlign w:val="center"/>
          </w:tcPr>
          <w:p>
            <w:pPr>
              <w:autoSpaceDE w:val="0"/>
              <w:autoSpaceDN w:val="0"/>
              <w:spacing w:line="400" w:lineRule="exact"/>
              <w:jc w:val="center"/>
              <w:rPr>
                <w:color w:val="auto"/>
                <w:sz w:val="21"/>
                <w:szCs w:val="21"/>
              </w:rPr>
            </w:pPr>
            <w:r>
              <w:rPr>
                <w:color w:val="auto"/>
                <w:sz w:val="21"/>
                <w:szCs w:val="21"/>
              </w:rPr>
              <w:t>工程质量不符要求</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w:t>
            </w:r>
            <w:r>
              <w:rPr>
                <w:rFonts w:hint="eastAsia"/>
                <w:color w:val="auto"/>
                <w:sz w:val="21"/>
                <w:szCs w:val="21"/>
                <w:lang w:eastAsia="zh-CN"/>
              </w:rPr>
              <w:t>2000</w:t>
            </w:r>
            <w:r>
              <w:rPr>
                <w:color w:val="auto"/>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工程质量不符合要求，仍不按</w:t>
            </w:r>
            <w:r>
              <w:rPr>
                <w:rFonts w:hint="eastAsia"/>
                <w:color w:val="auto"/>
                <w:sz w:val="21"/>
                <w:szCs w:val="21"/>
                <w:lang w:eastAsia="zh-CN"/>
              </w:rPr>
              <w:t>甲方</w:t>
            </w:r>
            <w:r>
              <w:rPr>
                <w:color w:val="auto"/>
                <w:sz w:val="21"/>
                <w:szCs w:val="21"/>
                <w:lang w:eastAsia="zh-CN"/>
              </w:rPr>
              <w:t>、业主、监理规定的时间及要求整改</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9</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进度</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工程进度延后达两个月以上的，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12</w:t>
            </w:r>
          </w:p>
        </w:tc>
        <w:tc>
          <w:tcPr>
            <w:tcW w:w="1431" w:type="dxa"/>
            <w:vAlign w:val="center"/>
          </w:tcPr>
          <w:p>
            <w:pPr>
              <w:autoSpaceDE w:val="0"/>
              <w:autoSpaceDN w:val="0"/>
              <w:spacing w:line="400" w:lineRule="exact"/>
              <w:ind w:firstLine="105" w:firstLineChars="50"/>
              <w:jc w:val="center"/>
              <w:rPr>
                <w:color w:val="auto"/>
                <w:sz w:val="21"/>
                <w:szCs w:val="21"/>
              </w:rPr>
            </w:pPr>
            <w:r>
              <w:rPr>
                <w:color w:val="auto"/>
                <w:sz w:val="21"/>
                <w:szCs w:val="21"/>
              </w:rPr>
              <w:t>分包</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擅自将工程部分或全部转包给他人施工</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除按合同承担违约责任外，</w:t>
            </w:r>
            <w:r>
              <w:rPr>
                <w:rFonts w:hint="eastAsia"/>
                <w:color w:val="auto"/>
                <w:sz w:val="21"/>
                <w:szCs w:val="21"/>
                <w:lang w:eastAsia="zh-CN"/>
              </w:rPr>
              <w:t>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13</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安全</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发生1人重伤以上安全事故的</w:t>
            </w:r>
          </w:p>
        </w:tc>
        <w:tc>
          <w:tcPr>
            <w:tcW w:w="2941" w:type="dxa"/>
            <w:vAlign w:val="center"/>
          </w:tcPr>
          <w:p>
            <w:pPr>
              <w:autoSpaceDE w:val="0"/>
              <w:autoSpaceDN w:val="0"/>
              <w:spacing w:line="400" w:lineRule="exact"/>
              <w:jc w:val="center"/>
              <w:rPr>
                <w:color w:val="auto"/>
                <w:sz w:val="21"/>
                <w:szCs w:val="21"/>
              </w:rPr>
            </w:pPr>
            <w:r>
              <w:rPr>
                <w:rFonts w:hint="eastAsia"/>
                <w:color w:val="auto"/>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14</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rPr>
            </w:pPr>
            <w:r>
              <w:rPr>
                <w:color w:val="auto"/>
                <w:sz w:val="21"/>
                <w:szCs w:val="21"/>
              </w:rPr>
              <w:t>发生死亡事故的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15</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16</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挪用工程款项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挪用工程款项以催告已经返回的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17</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w:t>
            </w:r>
            <w:r>
              <w:rPr>
                <w:color w:val="auto"/>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19</w:t>
            </w:r>
          </w:p>
        </w:tc>
        <w:tc>
          <w:tcPr>
            <w:tcW w:w="143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拖欠民工工资、材料款等工程款项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w:t>
            </w:r>
            <w:r>
              <w:rPr>
                <w:rFonts w:hint="eastAsia"/>
                <w:color w:val="auto"/>
                <w:sz w:val="21"/>
                <w:szCs w:val="21"/>
                <w:lang w:eastAsia="zh-CN"/>
              </w:rPr>
              <w:t>生</w:t>
            </w:r>
            <w:r>
              <w:rPr>
                <w:color w:val="auto"/>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color w:val="auto"/>
                <w:sz w:val="21"/>
                <w:szCs w:val="21"/>
                <w:lang w:eastAsia="zh-CN"/>
              </w:rPr>
            </w:pPr>
            <w:r>
              <w:rPr>
                <w:color w:val="auto"/>
                <w:sz w:val="21"/>
                <w:szCs w:val="21"/>
                <w:lang w:eastAsia="zh-CN"/>
              </w:rPr>
              <w:t>备注：以上处罚的罚款</w:t>
            </w:r>
            <w:r>
              <w:rPr>
                <w:rFonts w:hint="eastAsia"/>
                <w:color w:val="auto"/>
                <w:sz w:val="21"/>
                <w:szCs w:val="21"/>
                <w:lang w:eastAsia="zh-CN"/>
              </w:rPr>
              <w:t>甲方</w:t>
            </w:r>
            <w:r>
              <w:rPr>
                <w:color w:val="auto"/>
                <w:sz w:val="21"/>
                <w:szCs w:val="21"/>
                <w:lang w:eastAsia="zh-CN"/>
              </w:rPr>
              <w:t>可直接从应付工程款中扣除。</w:t>
            </w:r>
          </w:p>
        </w:tc>
      </w:tr>
    </w:tbl>
    <w:p>
      <w:pPr>
        <w:ind w:firstLine="560"/>
        <w:rPr>
          <w:color w:val="auto"/>
          <w:sz w:val="21"/>
          <w:szCs w:val="21"/>
          <w:lang w:eastAsia="zh-CN"/>
        </w:rPr>
      </w:pPr>
      <w:r>
        <w:rPr>
          <w:rFonts w:hint="eastAsia"/>
          <w:color w:val="auto"/>
          <w:sz w:val="21"/>
          <w:szCs w:val="21"/>
          <w:lang w:eastAsia="zh-CN"/>
        </w:rPr>
        <w:t>以上内容与招标文件相关内容、条款一并执行。</w:t>
      </w:r>
    </w:p>
    <w:p>
      <w:pPr>
        <w:ind w:firstLine="560"/>
        <w:rPr>
          <w:color w:val="auto"/>
          <w:sz w:val="21"/>
          <w:szCs w:val="21"/>
          <w:lang w:eastAsia="zh-CN"/>
        </w:rPr>
      </w:pPr>
      <w:r>
        <w:rPr>
          <w:color w:val="auto"/>
          <w:sz w:val="21"/>
          <w:szCs w:val="21"/>
          <w:lang w:eastAsia="zh-CN"/>
        </w:rPr>
        <w:t>以上处罚内容本公司已经派专人阅读并全面了解其内容，若有违反同意按此办法处罚。</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投</w:t>
      </w:r>
      <w:r>
        <w:rPr>
          <w:color w:val="auto"/>
          <w:sz w:val="28"/>
          <w:szCs w:val="28"/>
          <w:lang w:eastAsia="zh-CN"/>
        </w:rPr>
        <w:t>标人（盖章）</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法定代表人或</w:t>
      </w:r>
      <w:r>
        <w:rPr>
          <w:color w:val="auto"/>
          <w:sz w:val="28"/>
          <w:szCs w:val="28"/>
          <w:lang w:eastAsia="zh-CN"/>
        </w:rPr>
        <w:t>授权</w:t>
      </w:r>
      <w:r>
        <w:rPr>
          <w:rFonts w:hint="eastAsia"/>
          <w:color w:val="auto"/>
          <w:sz w:val="28"/>
          <w:szCs w:val="28"/>
          <w:lang w:eastAsia="zh-CN"/>
        </w:rPr>
        <w:t>委托</w:t>
      </w:r>
      <w:r>
        <w:rPr>
          <w:color w:val="auto"/>
          <w:sz w:val="28"/>
          <w:szCs w:val="28"/>
          <w:lang w:eastAsia="zh-CN"/>
        </w:rPr>
        <w:t>人（签名）</w:t>
      </w:r>
    </w:p>
    <w:p>
      <w:pPr>
        <w:ind w:firstLine="560"/>
        <w:rPr>
          <w:sz w:val="28"/>
          <w:szCs w:val="28"/>
          <w:lang w:eastAsia="zh-CN"/>
        </w:rPr>
      </w:pPr>
      <w:r>
        <w:rPr>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七、其他材料</w:t>
      </w:r>
    </w:p>
    <w:p>
      <w:pPr>
        <w:pStyle w:val="10"/>
        <w:tabs>
          <w:tab w:val="left" w:pos="5579"/>
          <w:tab w:val="left" w:pos="6879"/>
          <w:tab w:val="left" w:pos="8042"/>
        </w:tabs>
        <w:spacing w:before="0"/>
        <w:ind w:left="4740"/>
        <w:rPr>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八</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pgSz w:w="11900" w:h="16850"/>
      <w:pgMar w:top="1080" w:right="1196" w:bottom="700" w:left="1638"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MS PMincho">
    <w:panose1 w:val="02020600040205080304"/>
    <w:charset w:val="80"/>
    <w:family w:val="roma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2">
    <w:nsid w:val="5EC1E8D7"/>
    <w:multiLevelType w:val="singleLevel"/>
    <w:tmpl w:val="5EC1E8D7"/>
    <w:lvl w:ilvl="0" w:tentative="0">
      <w:start w:val="2"/>
      <w:numFmt w:val="decimal"/>
      <w:suff w:val="nothing"/>
      <w:lvlText w:val="%1、"/>
      <w:lvlJc w:val="left"/>
    </w:lvl>
  </w:abstractNum>
  <w:abstractNum w:abstractNumId="3">
    <w:nsid w:val="750A23FB"/>
    <w:multiLevelType w:val="singleLevel"/>
    <w:tmpl w:val="750A23FB"/>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B"/>
    <w:rsid w:val="00000F08"/>
    <w:rsid w:val="0000663F"/>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675A3"/>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E7E4F"/>
    <w:rsid w:val="000F2248"/>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2E66"/>
    <w:rsid w:val="00257D0E"/>
    <w:rsid w:val="00267896"/>
    <w:rsid w:val="002715DB"/>
    <w:rsid w:val="00276739"/>
    <w:rsid w:val="002800F8"/>
    <w:rsid w:val="00285725"/>
    <w:rsid w:val="002A08B0"/>
    <w:rsid w:val="002B248B"/>
    <w:rsid w:val="002B4DD1"/>
    <w:rsid w:val="002C02FB"/>
    <w:rsid w:val="002C074E"/>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220B5"/>
    <w:rsid w:val="00322813"/>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61BD"/>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1E2D"/>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2FBF"/>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36F8"/>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87EAA"/>
    <w:rsid w:val="0079283A"/>
    <w:rsid w:val="007A2192"/>
    <w:rsid w:val="007A2DBA"/>
    <w:rsid w:val="007B35A5"/>
    <w:rsid w:val="007B3F4A"/>
    <w:rsid w:val="007B54E4"/>
    <w:rsid w:val="007C0FDC"/>
    <w:rsid w:val="007C15F4"/>
    <w:rsid w:val="007D3031"/>
    <w:rsid w:val="007D4984"/>
    <w:rsid w:val="007E0B48"/>
    <w:rsid w:val="007E79D0"/>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08C2"/>
    <w:rsid w:val="008C63EC"/>
    <w:rsid w:val="008C6613"/>
    <w:rsid w:val="008D0EBF"/>
    <w:rsid w:val="008D3DE3"/>
    <w:rsid w:val="008D47B6"/>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15F56"/>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D5A27"/>
    <w:rsid w:val="00AE0664"/>
    <w:rsid w:val="00AE4244"/>
    <w:rsid w:val="00AF2156"/>
    <w:rsid w:val="00AF35F6"/>
    <w:rsid w:val="00B02357"/>
    <w:rsid w:val="00B02A17"/>
    <w:rsid w:val="00B02AE5"/>
    <w:rsid w:val="00B02D5E"/>
    <w:rsid w:val="00B02F82"/>
    <w:rsid w:val="00B04AD4"/>
    <w:rsid w:val="00B05944"/>
    <w:rsid w:val="00B05B60"/>
    <w:rsid w:val="00B05EDD"/>
    <w:rsid w:val="00B103C6"/>
    <w:rsid w:val="00B10B32"/>
    <w:rsid w:val="00B14325"/>
    <w:rsid w:val="00B15FD8"/>
    <w:rsid w:val="00B2669E"/>
    <w:rsid w:val="00B27DAD"/>
    <w:rsid w:val="00B34DE6"/>
    <w:rsid w:val="00B36985"/>
    <w:rsid w:val="00B44AAD"/>
    <w:rsid w:val="00B54160"/>
    <w:rsid w:val="00B549BB"/>
    <w:rsid w:val="00B54B1E"/>
    <w:rsid w:val="00B64489"/>
    <w:rsid w:val="00B834D9"/>
    <w:rsid w:val="00B836EB"/>
    <w:rsid w:val="00B926B1"/>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4FDB"/>
    <w:rsid w:val="00C859E0"/>
    <w:rsid w:val="00C93207"/>
    <w:rsid w:val="00C950BE"/>
    <w:rsid w:val="00CA5A0F"/>
    <w:rsid w:val="00CB3BF9"/>
    <w:rsid w:val="00CB47E7"/>
    <w:rsid w:val="00CB5B6C"/>
    <w:rsid w:val="00CC1A35"/>
    <w:rsid w:val="00CD7505"/>
    <w:rsid w:val="00CF0AC2"/>
    <w:rsid w:val="00CF25BB"/>
    <w:rsid w:val="00CF27C8"/>
    <w:rsid w:val="00CF3932"/>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1F96"/>
    <w:rsid w:val="00E445A2"/>
    <w:rsid w:val="00E448D5"/>
    <w:rsid w:val="00E463A9"/>
    <w:rsid w:val="00E50839"/>
    <w:rsid w:val="00E55684"/>
    <w:rsid w:val="00E57D97"/>
    <w:rsid w:val="00E649AE"/>
    <w:rsid w:val="00E66CD7"/>
    <w:rsid w:val="00E70CA5"/>
    <w:rsid w:val="00E72B3F"/>
    <w:rsid w:val="00E87283"/>
    <w:rsid w:val="00E92199"/>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22C3FA0"/>
    <w:rsid w:val="02CE6223"/>
    <w:rsid w:val="02E03296"/>
    <w:rsid w:val="035927C0"/>
    <w:rsid w:val="03F5475B"/>
    <w:rsid w:val="04512118"/>
    <w:rsid w:val="04961577"/>
    <w:rsid w:val="04D43FD0"/>
    <w:rsid w:val="04E81A12"/>
    <w:rsid w:val="05247825"/>
    <w:rsid w:val="05503A7D"/>
    <w:rsid w:val="06287E38"/>
    <w:rsid w:val="068E5945"/>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0FF71383"/>
    <w:rsid w:val="100877EA"/>
    <w:rsid w:val="118B3599"/>
    <w:rsid w:val="11E5231E"/>
    <w:rsid w:val="12A825BD"/>
    <w:rsid w:val="13256781"/>
    <w:rsid w:val="1366288C"/>
    <w:rsid w:val="13F105D4"/>
    <w:rsid w:val="140246A6"/>
    <w:rsid w:val="144350DE"/>
    <w:rsid w:val="145D6466"/>
    <w:rsid w:val="14937898"/>
    <w:rsid w:val="1498074E"/>
    <w:rsid w:val="15CA4C64"/>
    <w:rsid w:val="16112AB6"/>
    <w:rsid w:val="16866F2D"/>
    <w:rsid w:val="16EF0610"/>
    <w:rsid w:val="16FE0A2B"/>
    <w:rsid w:val="17397888"/>
    <w:rsid w:val="17457B5A"/>
    <w:rsid w:val="1755630F"/>
    <w:rsid w:val="175F1F7D"/>
    <w:rsid w:val="17A66942"/>
    <w:rsid w:val="17D327B6"/>
    <w:rsid w:val="18223C83"/>
    <w:rsid w:val="190A3426"/>
    <w:rsid w:val="19337933"/>
    <w:rsid w:val="19463E4B"/>
    <w:rsid w:val="194D1269"/>
    <w:rsid w:val="19CA3833"/>
    <w:rsid w:val="19E056AC"/>
    <w:rsid w:val="1A343F6D"/>
    <w:rsid w:val="1A3F7580"/>
    <w:rsid w:val="1A9877C8"/>
    <w:rsid w:val="1C6E41DB"/>
    <w:rsid w:val="1CD3763A"/>
    <w:rsid w:val="1D1923C0"/>
    <w:rsid w:val="1D207A8A"/>
    <w:rsid w:val="1D52082B"/>
    <w:rsid w:val="1D7E1A1A"/>
    <w:rsid w:val="1F1C7CBA"/>
    <w:rsid w:val="1F5D5EDC"/>
    <w:rsid w:val="20DC515D"/>
    <w:rsid w:val="21A204AA"/>
    <w:rsid w:val="21A471A3"/>
    <w:rsid w:val="21B561E5"/>
    <w:rsid w:val="228B76CB"/>
    <w:rsid w:val="229769ED"/>
    <w:rsid w:val="22D95A99"/>
    <w:rsid w:val="23070D58"/>
    <w:rsid w:val="236D2509"/>
    <w:rsid w:val="2396557C"/>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10742E"/>
    <w:rsid w:val="2E8F7109"/>
    <w:rsid w:val="30740A80"/>
    <w:rsid w:val="313B77ED"/>
    <w:rsid w:val="31721289"/>
    <w:rsid w:val="318E4CF3"/>
    <w:rsid w:val="32062E06"/>
    <w:rsid w:val="323137A7"/>
    <w:rsid w:val="331346AD"/>
    <w:rsid w:val="341F1775"/>
    <w:rsid w:val="342365F0"/>
    <w:rsid w:val="34492193"/>
    <w:rsid w:val="34634C1B"/>
    <w:rsid w:val="3479644D"/>
    <w:rsid w:val="349A0D0C"/>
    <w:rsid w:val="34CA7384"/>
    <w:rsid w:val="35263ABD"/>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E134D2"/>
    <w:rsid w:val="41135BCA"/>
    <w:rsid w:val="41A56C16"/>
    <w:rsid w:val="433F7F85"/>
    <w:rsid w:val="43641B24"/>
    <w:rsid w:val="43AA2FE8"/>
    <w:rsid w:val="43E82799"/>
    <w:rsid w:val="43ED6CF3"/>
    <w:rsid w:val="43FE0F38"/>
    <w:rsid w:val="44211CD2"/>
    <w:rsid w:val="44733E68"/>
    <w:rsid w:val="44A127C2"/>
    <w:rsid w:val="44A150C4"/>
    <w:rsid w:val="451D72A4"/>
    <w:rsid w:val="456934CB"/>
    <w:rsid w:val="45BC486F"/>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F432B1C"/>
    <w:rsid w:val="50324401"/>
    <w:rsid w:val="506579A0"/>
    <w:rsid w:val="507F6A6B"/>
    <w:rsid w:val="51692485"/>
    <w:rsid w:val="517214BA"/>
    <w:rsid w:val="51FD7196"/>
    <w:rsid w:val="53E70511"/>
    <w:rsid w:val="540F6239"/>
    <w:rsid w:val="54B137B1"/>
    <w:rsid w:val="551D087C"/>
    <w:rsid w:val="552F17D3"/>
    <w:rsid w:val="55341849"/>
    <w:rsid w:val="553603EB"/>
    <w:rsid w:val="55884C48"/>
    <w:rsid w:val="56601D24"/>
    <w:rsid w:val="56FB0CC7"/>
    <w:rsid w:val="57252A2F"/>
    <w:rsid w:val="57A72E90"/>
    <w:rsid w:val="5820566B"/>
    <w:rsid w:val="58BB3063"/>
    <w:rsid w:val="58F63EA7"/>
    <w:rsid w:val="592760EC"/>
    <w:rsid w:val="595B128B"/>
    <w:rsid w:val="59831E7D"/>
    <w:rsid w:val="59DE51D2"/>
    <w:rsid w:val="59F918E7"/>
    <w:rsid w:val="5A5D7DA8"/>
    <w:rsid w:val="5B794A5D"/>
    <w:rsid w:val="5BBD5908"/>
    <w:rsid w:val="5D022EAE"/>
    <w:rsid w:val="5D7B349F"/>
    <w:rsid w:val="5E335223"/>
    <w:rsid w:val="5E6634A5"/>
    <w:rsid w:val="5EA52E86"/>
    <w:rsid w:val="5F287193"/>
    <w:rsid w:val="60052AD4"/>
    <w:rsid w:val="604033A3"/>
    <w:rsid w:val="61277FEE"/>
    <w:rsid w:val="61F81D22"/>
    <w:rsid w:val="6347008B"/>
    <w:rsid w:val="63CF360A"/>
    <w:rsid w:val="64303B7A"/>
    <w:rsid w:val="64892EF9"/>
    <w:rsid w:val="64CA5F1B"/>
    <w:rsid w:val="64CE760B"/>
    <w:rsid w:val="652D1507"/>
    <w:rsid w:val="6537763B"/>
    <w:rsid w:val="65E43592"/>
    <w:rsid w:val="663442D2"/>
    <w:rsid w:val="665F67DC"/>
    <w:rsid w:val="671A0AE5"/>
    <w:rsid w:val="678D24D9"/>
    <w:rsid w:val="684F34B9"/>
    <w:rsid w:val="68BB1551"/>
    <w:rsid w:val="69542BC0"/>
    <w:rsid w:val="696D3964"/>
    <w:rsid w:val="699423AA"/>
    <w:rsid w:val="6A426279"/>
    <w:rsid w:val="6A863EED"/>
    <w:rsid w:val="6AB37EF6"/>
    <w:rsid w:val="6AC57230"/>
    <w:rsid w:val="6B345225"/>
    <w:rsid w:val="6B4D2A0E"/>
    <w:rsid w:val="6BB4037B"/>
    <w:rsid w:val="6BBB5F85"/>
    <w:rsid w:val="6CC02DA1"/>
    <w:rsid w:val="6CD92177"/>
    <w:rsid w:val="6D92286C"/>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5EB14E7"/>
    <w:rsid w:val="760715D1"/>
    <w:rsid w:val="7640122A"/>
    <w:rsid w:val="76F94044"/>
    <w:rsid w:val="77032900"/>
    <w:rsid w:val="77655489"/>
    <w:rsid w:val="7784605A"/>
    <w:rsid w:val="77EE2104"/>
    <w:rsid w:val="781253CA"/>
    <w:rsid w:val="78DF7E89"/>
    <w:rsid w:val="79230470"/>
    <w:rsid w:val="79BF7995"/>
    <w:rsid w:val="79FC6A0C"/>
    <w:rsid w:val="7A5F56B1"/>
    <w:rsid w:val="7A836B31"/>
    <w:rsid w:val="7B292FF5"/>
    <w:rsid w:val="7B75399A"/>
    <w:rsid w:val="7C4A1F7D"/>
    <w:rsid w:val="7DB05775"/>
    <w:rsid w:val="7E245C69"/>
    <w:rsid w:val="7EC91D14"/>
    <w:rsid w:val="7EDD335A"/>
    <w:rsid w:val="7F006806"/>
    <w:rsid w:val="7F7F181D"/>
    <w:rsid w:val="7FC556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unhideWhenUsed/>
    <w:qFormat/>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字符"/>
    <w:basedOn w:val="22"/>
    <w:link w:val="15"/>
    <w:qFormat/>
    <w:uiPriority w:val="0"/>
    <w:rPr>
      <w:sz w:val="18"/>
      <w:szCs w:val="18"/>
    </w:rPr>
  </w:style>
  <w:style w:type="character" w:customStyle="1" w:styleId="39">
    <w:name w:val="页眉 字符"/>
    <w:basedOn w:val="22"/>
    <w:link w:val="17"/>
    <w:qFormat/>
    <w:uiPriority w:val="0"/>
    <w:rPr>
      <w:sz w:val="18"/>
      <w:szCs w:val="18"/>
    </w:rPr>
  </w:style>
  <w:style w:type="character" w:customStyle="1" w:styleId="40">
    <w:name w:val="页脚 字符"/>
    <w:basedOn w:val="22"/>
    <w:link w:val="16"/>
    <w:qFormat/>
    <w:uiPriority w:val="0"/>
    <w:rPr>
      <w:sz w:val="18"/>
      <w:szCs w:val="18"/>
    </w:rPr>
  </w:style>
  <w:style w:type="character" w:customStyle="1" w:styleId="41">
    <w:name w:val="正文文本 字符"/>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字符"/>
    <w:basedOn w:val="22"/>
    <w:link w:val="14"/>
    <w:semiHidden/>
    <w:qFormat/>
    <w:uiPriority w:val="99"/>
    <w:rPr>
      <w:rFonts w:asciiTheme="minorHAnsi" w:hAnsiTheme="minorHAnsi" w:eastAsiaTheme="minorEastAsia" w:cstheme="minorBidi"/>
      <w:sz w:val="22"/>
      <w:szCs w:val="22"/>
      <w:lang w:eastAsia="en-US"/>
    </w:rPr>
  </w:style>
  <w:style w:type="character" w:customStyle="1" w:styleId="45">
    <w:name w:val="标题 1 字符"/>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字符"/>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字符"/>
    <w:basedOn w:val="22"/>
    <w:link w:val="3"/>
    <w:qFormat/>
    <w:uiPriority w:val="0"/>
    <w:rPr>
      <w:rFonts w:ascii="Arial" w:hAnsi="Arial" w:eastAsia="黑体"/>
      <w:b/>
      <w:bCs/>
      <w:kern w:val="2"/>
      <w:sz w:val="32"/>
      <w:szCs w:val="32"/>
    </w:rPr>
  </w:style>
  <w:style w:type="character" w:customStyle="1" w:styleId="51">
    <w:name w:val="标题 3 字符"/>
    <w:basedOn w:val="22"/>
    <w:link w:val="4"/>
    <w:qFormat/>
    <w:uiPriority w:val="0"/>
    <w:rPr>
      <w:b/>
      <w:bCs/>
      <w:kern w:val="2"/>
      <w:sz w:val="32"/>
      <w:szCs w:val="32"/>
    </w:rPr>
  </w:style>
  <w:style w:type="character" w:customStyle="1" w:styleId="52">
    <w:name w:val="正文文本缩进 3 字符"/>
    <w:basedOn w:val="22"/>
    <w:link w:val="18"/>
    <w:qFormat/>
    <w:uiPriority w:val="0"/>
    <w:rPr>
      <w:rFonts w:ascii="宋体" w:hAnsi="宋体"/>
      <w:kern w:val="2"/>
      <w:sz w:val="28"/>
      <w:szCs w:val="24"/>
    </w:rPr>
  </w:style>
  <w:style w:type="character" w:customStyle="1" w:styleId="53">
    <w:name w:val="正文文本缩进 字符"/>
    <w:basedOn w:val="22"/>
    <w:link w:val="11"/>
    <w:qFormat/>
    <w:uiPriority w:val="0"/>
    <w:rPr>
      <w:kern w:val="2"/>
      <w:sz w:val="30"/>
      <w:szCs w:val="24"/>
    </w:rPr>
  </w:style>
  <w:style w:type="character" w:customStyle="1" w:styleId="54">
    <w:name w:val="纯文本 字符"/>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字符"/>
    <w:basedOn w:val="22"/>
    <w:link w:val="6"/>
    <w:qFormat/>
    <w:uiPriority w:val="0"/>
    <w:rPr>
      <w:kern w:val="2"/>
      <w:sz w:val="21"/>
      <w:szCs w:val="24"/>
    </w:rPr>
  </w:style>
  <w:style w:type="character" w:customStyle="1" w:styleId="57">
    <w:name w:val="批注主题 字符"/>
    <w:basedOn w:val="56"/>
    <w:link w:val="19"/>
    <w:qFormat/>
    <w:uiPriority w:val="0"/>
    <w:rPr>
      <w:b/>
      <w:bCs/>
      <w:kern w:val="2"/>
      <w:sz w:val="21"/>
      <w:szCs w:val="24"/>
    </w:rPr>
  </w:style>
  <w:style w:type="character" w:customStyle="1" w:styleId="58">
    <w:name w:val="日期 字符"/>
    <w:basedOn w:val="22"/>
    <w:link w:val="1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D2648-70E3-4B0B-9F37-494CF573357D}">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58</Pages>
  <Words>5870</Words>
  <Characters>33465</Characters>
  <Lines>278</Lines>
  <Paragraphs>78</Paragraphs>
  <TotalTime>1</TotalTime>
  <ScaleCrop>false</ScaleCrop>
  <LinksUpToDate>false</LinksUpToDate>
  <CharactersWithSpaces>39257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Dream</cp:lastModifiedBy>
  <cp:lastPrinted>2020-08-07T05:50:00Z</cp:lastPrinted>
  <dcterms:modified xsi:type="dcterms:W3CDTF">2020-08-24T09:15:54Z</dcterms:modified>
  <dc:title>中国•江西</dc:title>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2052-11.1.0.9912</vt:lpwstr>
  </property>
</Properties>
</file>